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9E74" w14:textId="5AAB0C66" w:rsidR="007464B2" w:rsidRPr="00171772" w:rsidRDefault="00D4530A" w:rsidP="00A14BB9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>【別記</w:t>
      </w:r>
      <w:r w:rsidR="000B5DAB">
        <w:rPr>
          <w:rFonts w:asciiTheme="minorEastAsia" w:hAnsiTheme="minorEastAsia" w:hint="eastAsia"/>
          <w:szCs w:val="21"/>
        </w:rPr>
        <w:t>様式２</w:t>
      </w:r>
      <w:r w:rsidR="007464B2" w:rsidRPr="00171772">
        <w:rPr>
          <w:rFonts w:asciiTheme="minorEastAsia" w:hAnsiTheme="minorEastAsia" w:hint="eastAsia"/>
          <w:szCs w:val="21"/>
        </w:rPr>
        <w:t>】</w:t>
      </w:r>
    </w:p>
    <w:p w14:paraId="2C72CCB5" w14:textId="7CA8AD62" w:rsidR="005F3E45" w:rsidRPr="00171772" w:rsidRDefault="005F3E45" w:rsidP="004B1EF8">
      <w:pPr>
        <w:autoSpaceDE w:val="0"/>
        <w:autoSpaceDN w:val="0"/>
        <w:ind w:firstLineChars="3500" w:firstLine="7350"/>
        <w:jc w:val="right"/>
        <w:rPr>
          <w:rFonts w:asciiTheme="minorEastAsia" w:hAnsiTheme="minorEastAsia" w:cs="Meiryo UI"/>
          <w:szCs w:val="21"/>
        </w:rPr>
      </w:pPr>
      <w:r w:rsidRPr="00171772">
        <w:rPr>
          <w:rFonts w:asciiTheme="minorEastAsia" w:hAnsiTheme="minorEastAsia" w:cs="Meiryo UI" w:hint="eastAsia"/>
          <w:szCs w:val="21"/>
        </w:rPr>
        <w:t>年　　月　　日</w:t>
      </w:r>
    </w:p>
    <w:p w14:paraId="40D3E530" w14:textId="77777777" w:rsidR="00586FE2" w:rsidRPr="00171772" w:rsidRDefault="00586FE2" w:rsidP="00586FE2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1C0C2A99" w14:textId="73ED0E0B" w:rsidR="00586FE2" w:rsidRPr="00171772" w:rsidRDefault="00C2711E" w:rsidP="00586FE2">
      <w:pPr>
        <w:autoSpaceDE w:val="0"/>
        <w:autoSpaceDN w:val="0"/>
        <w:spacing w:line="240" w:lineRule="exact"/>
        <w:ind w:right="839" w:firstLineChars="67" w:firstLine="1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子ども総合科学館</w:t>
      </w:r>
      <w:r w:rsidR="00171925" w:rsidRPr="00171925">
        <w:rPr>
          <w:rFonts w:asciiTheme="minorEastAsia" w:hAnsiTheme="minorEastAsia" w:hint="eastAsia"/>
          <w:szCs w:val="21"/>
        </w:rPr>
        <w:t>長</w:t>
      </w:r>
      <w:r w:rsidR="00586FE2" w:rsidRPr="00171772">
        <w:rPr>
          <w:rFonts w:asciiTheme="minorEastAsia" w:hAnsiTheme="minorEastAsia"/>
          <w:szCs w:val="21"/>
        </w:rPr>
        <w:t xml:space="preserve">　</w:t>
      </w:r>
      <w:r w:rsidR="00586FE2" w:rsidRPr="00171772">
        <w:rPr>
          <w:rFonts w:asciiTheme="minorEastAsia" w:hAnsiTheme="minorEastAsia" w:hint="eastAsia"/>
          <w:szCs w:val="21"/>
        </w:rPr>
        <w:t>様</w:t>
      </w:r>
    </w:p>
    <w:p w14:paraId="19CADFFD" w14:textId="77777777" w:rsidR="00586FE2" w:rsidRPr="00171772" w:rsidRDefault="00586FE2" w:rsidP="00586FE2">
      <w:pPr>
        <w:autoSpaceDE w:val="0"/>
        <w:autoSpaceDN w:val="0"/>
        <w:spacing w:line="240" w:lineRule="exact"/>
        <w:ind w:right="839"/>
        <w:rPr>
          <w:rFonts w:asciiTheme="minorEastAsia" w:hAnsiTheme="minorEastAsia"/>
          <w:szCs w:val="21"/>
        </w:rPr>
      </w:pPr>
    </w:p>
    <w:p w14:paraId="16FFAD6D" w14:textId="77777777" w:rsidR="00586FE2" w:rsidRPr="00171772" w:rsidRDefault="00586FE2" w:rsidP="00586FE2">
      <w:pPr>
        <w:autoSpaceDE w:val="0"/>
        <w:autoSpaceDN w:val="0"/>
        <w:ind w:right="840" w:firstLineChars="1100" w:firstLine="2310"/>
        <w:rPr>
          <w:rFonts w:asciiTheme="minorEastAsia" w:hAnsiTheme="minorEastAsia"/>
          <w:szCs w:val="21"/>
        </w:rPr>
      </w:pPr>
    </w:p>
    <w:p w14:paraId="69ACF122" w14:textId="77777777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　　　　　　　</w:t>
      </w:r>
      <w:r w:rsidRPr="00171772">
        <w:rPr>
          <w:rFonts w:asciiTheme="minorEastAsia" w:hAnsiTheme="minorEastAsia" w:hint="eastAsia"/>
          <w:szCs w:val="21"/>
        </w:rPr>
        <w:t>所在地</w:t>
      </w:r>
    </w:p>
    <w:p w14:paraId="2AAB8A95" w14:textId="22179F81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　　　　　　　</w:t>
      </w:r>
      <w:r w:rsidR="004867D5">
        <w:rPr>
          <w:rFonts w:asciiTheme="minorEastAsia" w:hAnsiTheme="minorEastAsia" w:hint="eastAsia"/>
          <w:szCs w:val="21"/>
        </w:rPr>
        <w:t>法人</w:t>
      </w:r>
      <w:r w:rsidRPr="00171772">
        <w:rPr>
          <w:rFonts w:asciiTheme="minorEastAsia" w:hAnsiTheme="minorEastAsia"/>
          <w:szCs w:val="21"/>
        </w:rPr>
        <w:t>名</w:t>
      </w:r>
    </w:p>
    <w:p w14:paraId="11F038D1" w14:textId="77777777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　　　　　　　代表者</w:t>
      </w:r>
      <w:r w:rsidRPr="00171772">
        <w:rPr>
          <w:rFonts w:asciiTheme="minorEastAsia" w:hAnsiTheme="minorEastAsia" w:hint="eastAsia"/>
          <w:szCs w:val="21"/>
        </w:rPr>
        <w:t>の職・氏名</w:t>
      </w:r>
      <w:r w:rsidRPr="00171772">
        <w:rPr>
          <w:rFonts w:asciiTheme="minorEastAsia" w:hAnsiTheme="minorEastAsia"/>
          <w:szCs w:val="21"/>
        </w:rPr>
        <w:t xml:space="preserve">　　　　　　　　　　　　</w:t>
      </w:r>
    </w:p>
    <w:p w14:paraId="47C076BA" w14:textId="77777777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</w:p>
    <w:p w14:paraId="6E10891A" w14:textId="77777777" w:rsidR="00586FE2" w:rsidRPr="00171772" w:rsidRDefault="00586FE2" w:rsidP="004B1EF8">
      <w:pPr>
        <w:autoSpaceDE w:val="0"/>
        <w:autoSpaceDN w:val="0"/>
        <w:ind w:firstLineChars="3500" w:firstLine="7350"/>
        <w:jc w:val="right"/>
        <w:rPr>
          <w:rFonts w:asciiTheme="minorEastAsia" w:hAnsiTheme="minorEastAsia"/>
          <w:szCs w:val="21"/>
        </w:rPr>
      </w:pPr>
    </w:p>
    <w:p w14:paraId="4B23F9B8" w14:textId="469E9420" w:rsidR="009A755D" w:rsidRPr="00171772" w:rsidRDefault="009A755D" w:rsidP="00586FE2">
      <w:pPr>
        <w:autoSpaceDE w:val="0"/>
        <w:autoSpaceDN w:val="0"/>
        <w:jc w:val="center"/>
        <w:rPr>
          <w:rFonts w:asciiTheme="minorEastAsia" w:hAnsiTheme="minorEastAsia" w:cs="Meiryo UI"/>
          <w:b/>
          <w:sz w:val="24"/>
          <w:szCs w:val="24"/>
          <w:lang w:eastAsia="zh-TW"/>
        </w:rPr>
      </w:pPr>
      <w:r w:rsidRPr="00171772">
        <w:rPr>
          <w:rFonts w:asciiTheme="minorEastAsia" w:hAnsiTheme="minorEastAsia" w:cs="Meiryo UI" w:hint="eastAsia"/>
          <w:b/>
          <w:sz w:val="24"/>
          <w:szCs w:val="24"/>
          <w:lang w:eastAsia="zh-TW"/>
        </w:rPr>
        <w:t>確　認　書</w:t>
      </w:r>
    </w:p>
    <w:p w14:paraId="24D18C19" w14:textId="3D979E61" w:rsidR="009A755D" w:rsidRPr="00171772" w:rsidRDefault="009A755D" w:rsidP="004B1EF8">
      <w:pPr>
        <w:autoSpaceDE w:val="0"/>
        <w:autoSpaceDN w:val="0"/>
        <w:rPr>
          <w:rFonts w:asciiTheme="minorEastAsia" w:hAnsiTheme="minorEastAsia" w:cs="Meiryo UI"/>
          <w:szCs w:val="21"/>
        </w:rPr>
      </w:pPr>
    </w:p>
    <w:p w14:paraId="15F868EF" w14:textId="732FA551" w:rsidR="009A755D" w:rsidRPr="00171772" w:rsidRDefault="00171925" w:rsidP="004B1EF8">
      <w:pPr>
        <w:autoSpaceDE w:val="0"/>
        <w:autoSpaceDN w:val="0"/>
        <w:ind w:firstLineChars="100" w:firstLine="210"/>
        <w:rPr>
          <w:rFonts w:asciiTheme="minorEastAsia" w:hAnsiTheme="minorEastAsia" w:cs="Meiryo UI"/>
          <w:szCs w:val="21"/>
        </w:rPr>
      </w:pPr>
      <w:r w:rsidRPr="00171925">
        <w:rPr>
          <w:rFonts w:ascii="ＭＳ 明朝" w:hAnsi="ＭＳ 明朝" w:hint="eastAsia"/>
          <w:szCs w:val="21"/>
        </w:rPr>
        <w:t>栃木県子ども総合科学館における飲食物等販売</w:t>
      </w:r>
      <w:r w:rsidR="00354E95">
        <w:rPr>
          <w:rFonts w:ascii="ＭＳ 明朝" w:hAnsi="ＭＳ 明朝" w:hint="eastAsia"/>
          <w:szCs w:val="21"/>
        </w:rPr>
        <w:t>に係る事業者募集への応募</w:t>
      </w:r>
      <w:r w:rsidR="009A755D" w:rsidRPr="00171772">
        <w:rPr>
          <w:rFonts w:asciiTheme="minorEastAsia" w:hAnsiTheme="minorEastAsia" w:cs="Meiryo UI" w:hint="eastAsia"/>
          <w:szCs w:val="21"/>
        </w:rPr>
        <w:t>に当たり、</w:t>
      </w:r>
      <w:r w:rsidR="00354E95">
        <w:rPr>
          <w:rFonts w:asciiTheme="minorEastAsia" w:hAnsiTheme="minorEastAsia" w:cs="Meiryo UI" w:hint="eastAsia"/>
          <w:szCs w:val="21"/>
        </w:rPr>
        <w:t>出店条件</w:t>
      </w:r>
      <w:r w:rsidR="009A755D" w:rsidRPr="00171772">
        <w:rPr>
          <w:rFonts w:asciiTheme="minorEastAsia" w:hAnsiTheme="minorEastAsia" w:cs="Meiryo UI" w:hint="eastAsia"/>
          <w:szCs w:val="21"/>
        </w:rPr>
        <w:t>の記載内容を承諾し、下記の</w:t>
      </w:r>
      <w:r w:rsidR="00586FE2" w:rsidRPr="00171772">
        <w:rPr>
          <w:rFonts w:asciiTheme="minorEastAsia" w:hAnsiTheme="minorEastAsia" w:cs="Meiryo UI" w:hint="eastAsia"/>
          <w:szCs w:val="21"/>
        </w:rPr>
        <w:t>参加</w:t>
      </w:r>
      <w:r w:rsidR="009A755D" w:rsidRPr="00171772">
        <w:rPr>
          <w:rFonts w:asciiTheme="minorEastAsia" w:hAnsiTheme="minorEastAsia" w:cs="Meiryo UI" w:hint="eastAsia"/>
          <w:szCs w:val="21"/>
        </w:rPr>
        <w:t>資格について、全て確認しました。</w:t>
      </w:r>
    </w:p>
    <w:p w14:paraId="704C67A9" w14:textId="2DD2503F" w:rsidR="009A755D" w:rsidRPr="00171772" w:rsidRDefault="009A755D" w:rsidP="00C2711E">
      <w:pPr>
        <w:pStyle w:val="a3"/>
        <w:autoSpaceDE w:val="0"/>
        <w:autoSpaceDN w:val="0"/>
        <w:spacing w:beforeLines="50" w:before="238" w:afterLines="50" w:after="238"/>
        <w:rPr>
          <w:rFonts w:asciiTheme="minorEastAsia" w:eastAsiaTheme="minorEastAsia" w:hAnsiTheme="minorEastAsia" w:cs="Meiryo UI"/>
          <w:szCs w:val="21"/>
        </w:rPr>
      </w:pPr>
      <w:r w:rsidRPr="00171772">
        <w:rPr>
          <w:rFonts w:asciiTheme="minorEastAsia" w:eastAsiaTheme="minorEastAsia" w:hAnsiTheme="minorEastAsia" w:cs="Meiryo UI" w:hint="eastAsia"/>
          <w:szCs w:val="21"/>
        </w:rPr>
        <w:t>記</w:t>
      </w:r>
    </w:p>
    <w:p w14:paraId="05BE1497" w14:textId="62DA42C0" w:rsidR="00ED4932" w:rsidRPr="001538D7" w:rsidRDefault="00ED4932" w:rsidP="00ED4932">
      <w:pPr>
        <w:pStyle w:val="af4"/>
        <w:ind w:leftChars="100" w:left="420" w:hangingChars="100" w:hanging="210"/>
        <w:jc w:val="both"/>
        <w:rPr>
          <w:rFonts w:ascii="ＭＳ 明朝" w:eastAsia="ＭＳ 明朝" w:hAnsi="ＭＳ 明朝" w:cs="Times New Roman"/>
          <w:sz w:val="18"/>
          <w:szCs w:val="21"/>
        </w:rPr>
      </w:pPr>
      <w:r>
        <w:rPr>
          <w:rFonts w:ascii="ＭＳ 明朝" w:eastAsia="ＭＳ 明朝" w:hAnsi="ＭＳ 明朝" w:cs="MS-Mincho" w:hint="eastAsia"/>
          <w:sz w:val="21"/>
          <w:szCs w:val="21"/>
        </w:rPr>
        <w:t>⑴</w:t>
      </w:r>
      <w:r w:rsidR="00EE224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</w:t>
      </w:r>
      <w:r w:rsidR="00EE2248" w:rsidRPr="00171925">
        <w:rPr>
          <w:rFonts w:ascii="ＭＳ 明朝" w:eastAsia="ＭＳ 明朝" w:hAnsi="ＭＳ 明朝" w:hint="eastAsia"/>
          <w:color w:val="000000"/>
          <w:sz w:val="21"/>
          <w:szCs w:val="21"/>
        </w:rPr>
        <w:t>地方自治法施行令（昭和22年政令第16号）第167条の４に規定する者に該当しないこと。</w:t>
      </w:r>
    </w:p>
    <w:p w14:paraId="6A3FAF17" w14:textId="77777777" w:rsidR="00EE2248" w:rsidRPr="001538D7" w:rsidRDefault="00ED4932" w:rsidP="00EE2248">
      <w:pPr>
        <w:pStyle w:val="af4"/>
        <w:ind w:leftChars="100" w:left="420" w:hangingChars="100" w:hanging="210"/>
        <w:jc w:val="both"/>
        <w:rPr>
          <w:rFonts w:ascii="ＭＳ 明朝" w:eastAsia="ＭＳ 明朝" w:hAnsi="ＭＳ 明朝" w:cs="Times New Roman"/>
          <w:sz w:val="18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⑵</w:t>
      </w:r>
      <w:r w:rsidR="00EE2248" w:rsidRPr="001538D7">
        <w:rPr>
          <w:rFonts w:ascii="ＭＳ 明朝" w:eastAsia="ＭＳ 明朝" w:hAnsi="ＭＳ 明朝" w:cs="MS-Mincho" w:hint="eastAsia"/>
          <w:sz w:val="21"/>
          <w:szCs w:val="21"/>
        </w:rPr>
        <w:t xml:space="preserve">　</w:t>
      </w:r>
      <w:r w:rsidR="00EE2248" w:rsidRPr="00171925">
        <w:rPr>
          <w:rFonts w:ascii="ＭＳ 明朝" w:eastAsia="ＭＳ 明朝" w:hAnsi="ＭＳ 明朝" w:cs="MS-Mincho" w:hint="eastAsia"/>
          <w:sz w:val="21"/>
          <w:szCs w:val="21"/>
        </w:rPr>
        <w:t>必要な営業許可を有し、飲食事業に３年以上の営業経験を持つ者であって、過去３年間に所管行政庁から食品衛生法</w:t>
      </w:r>
      <w:r w:rsidR="00EE2248">
        <w:rPr>
          <w:rFonts w:ascii="ＭＳ 明朝" w:eastAsia="ＭＳ 明朝" w:hAnsi="ＭＳ 明朝" w:cs="MS-Mincho" w:hint="eastAsia"/>
          <w:sz w:val="21"/>
          <w:szCs w:val="21"/>
        </w:rPr>
        <w:t>（</w:t>
      </w:r>
      <w:r w:rsidR="00EE2248">
        <w:rPr>
          <w:rFonts w:ascii="ＭＳ 明朝" w:eastAsia="ＭＳ 明朝" w:hAnsi="ＭＳ 明朝" w:cs="MS-Mincho" w:hint="eastAsia"/>
          <w:color w:val="000000" w:themeColor="text1"/>
          <w:sz w:val="21"/>
          <w:szCs w:val="21"/>
        </w:rPr>
        <w:t>昭和22年法律第2</w:t>
      </w:r>
      <w:r w:rsidR="00EE2248">
        <w:rPr>
          <w:rFonts w:ascii="ＭＳ 明朝" w:eastAsia="ＭＳ 明朝" w:hAnsi="ＭＳ 明朝" w:cs="MS-Mincho"/>
          <w:color w:val="000000" w:themeColor="text1"/>
          <w:sz w:val="21"/>
          <w:szCs w:val="21"/>
        </w:rPr>
        <w:t>33</w:t>
      </w:r>
      <w:r w:rsidR="00EE2248">
        <w:rPr>
          <w:rFonts w:ascii="ＭＳ 明朝" w:eastAsia="ＭＳ 明朝" w:hAnsi="ＭＳ 明朝" w:cs="MS-Mincho" w:hint="eastAsia"/>
          <w:color w:val="000000" w:themeColor="text1"/>
          <w:sz w:val="21"/>
          <w:szCs w:val="21"/>
        </w:rPr>
        <w:t>号</w:t>
      </w:r>
      <w:r w:rsidR="00EE2248">
        <w:rPr>
          <w:rFonts w:ascii="ＭＳ 明朝" w:eastAsia="ＭＳ 明朝" w:hAnsi="ＭＳ 明朝" w:cs="MS-Mincho" w:hint="eastAsia"/>
          <w:sz w:val="21"/>
          <w:szCs w:val="21"/>
        </w:rPr>
        <w:t>）</w:t>
      </w:r>
      <w:r w:rsidR="00EE2248" w:rsidRPr="00171925">
        <w:rPr>
          <w:rFonts w:ascii="ＭＳ 明朝" w:eastAsia="ＭＳ 明朝" w:hAnsi="ＭＳ 明朝" w:cs="MS-Mincho" w:hint="eastAsia"/>
          <w:sz w:val="21"/>
          <w:szCs w:val="21"/>
        </w:rPr>
        <w:t>による行政処分を受けていない</w:t>
      </w:r>
      <w:r w:rsidR="00EE2248">
        <w:rPr>
          <w:rFonts w:ascii="ＭＳ 明朝" w:eastAsia="ＭＳ 明朝" w:hAnsi="ＭＳ 明朝" w:cs="MS-Mincho" w:hint="eastAsia"/>
          <w:sz w:val="21"/>
          <w:szCs w:val="21"/>
        </w:rPr>
        <w:t>者</w:t>
      </w:r>
      <w:r w:rsidR="00EE2248" w:rsidRPr="00171925">
        <w:rPr>
          <w:rFonts w:ascii="ＭＳ 明朝" w:eastAsia="ＭＳ 明朝" w:hAnsi="ＭＳ 明朝" w:cs="MS-Mincho" w:hint="eastAsia"/>
          <w:sz w:val="21"/>
          <w:szCs w:val="21"/>
        </w:rPr>
        <w:t>を出店予定者として確保できること。</w:t>
      </w:r>
    </w:p>
    <w:p w14:paraId="79F85492" w14:textId="7DC6701F" w:rsidR="00ED4932" w:rsidRDefault="00ED4932" w:rsidP="00ED493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⑶　</w:t>
      </w:r>
      <w:r w:rsidR="00171925" w:rsidRPr="00171925">
        <w:rPr>
          <w:rFonts w:ascii="ＭＳ 明朝" w:eastAsia="ＭＳ 明朝" w:hAnsi="ＭＳ 明朝" w:hint="eastAsia"/>
          <w:color w:val="000000"/>
          <w:szCs w:val="21"/>
        </w:rPr>
        <w:t>民事再生法（平成11年法律第225号）第21条第１項若しくは第２項の規定に基づく再生手続開始の申立てがされている者（同法第33条第１項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46D1676A" w14:textId="77777777" w:rsidR="00ED4932" w:rsidRDefault="00ED4932" w:rsidP="00ED493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 xml:space="preserve">⑷　</w:t>
      </w:r>
      <w:r w:rsidRPr="00834805">
        <w:rPr>
          <w:rFonts w:ascii="ＭＳ 明朝" w:eastAsia="ＭＳ 明朝" w:hAnsi="ＭＳ 明朝" w:hint="eastAsia"/>
          <w:szCs w:val="21"/>
        </w:rPr>
        <w:t>栃木県暴力団排除条例（平成</w:t>
      </w:r>
      <w:r w:rsidRPr="00834805">
        <w:rPr>
          <w:rFonts w:ascii="ＭＳ 明朝" w:eastAsia="ＭＳ 明朝" w:hAnsi="ＭＳ 明朝"/>
          <w:szCs w:val="21"/>
        </w:rPr>
        <w:t>22</w:t>
      </w:r>
      <w:r w:rsidRPr="00834805">
        <w:rPr>
          <w:rFonts w:ascii="ＭＳ 明朝" w:eastAsia="ＭＳ 明朝" w:hAnsi="ＭＳ 明朝" w:hint="eastAsia"/>
          <w:szCs w:val="21"/>
        </w:rPr>
        <w:t>年栃木県条例第</w:t>
      </w:r>
      <w:r w:rsidRPr="00834805">
        <w:rPr>
          <w:rFonts w:ascii="ＭＳ 明朝" w:eastAsia="ＭＳ 明朝" w:hAnsi="ＭＳ 明朝"/>
          <w:szCs w:val="21"/>
        </w:rPr>
        <w:t>30</w:t>
      </w:r>
      <w:r w:rsidRPr="00834805">
        <w:rPr>
          <w:rFonts w:ascii="ＭＳ 明朝" w:eastAsia="ＭＳ 明朝" w:hAnsi="ＭＳ 明朝" w:hint="eastAsia"/>
          <w:szCs w:val="21"/>
        </w:rPr>
        <w:t>号）第２条第１号又は同条第４号に該当しない者であること。</w:t>
      </w:r>
    </w:p>
    <w:p w14:paraId="6A792971" w14:textId="24AD725B" w:rsidR="00ED4932" w:rsidRDefault="00ED4932" w:rsidP="00ED493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⑸　</w:t>
      </w:r>
      <w:r w:rsidR="00171925" w:rsidRPr="00171925">
        <w:rPr>
          <w:rFonts w:ascii="ＭＳ 明朝" w:eastAsia="ＭＳ 明朝" w:hAnsi="ＭＳ 明朝" w:cs="MS-Mincho" w:hint="eastAsia"/>
          <w:kern w:val="0"/>
          <w:szCs w:val="21"/>
        </w:rPr>
        <w:t>地方公共団体等が管理する施設において類似の事業実績があり、確実に履行できる者であること。</w:t>
      </w:r>
    </w:p>
    <w:p w14:paraId="0B1AD9E9" w14:textId="2A9B718B" w:rsidR="00A14BB9" w:rsidRPr="00171772" w:rsidRDefault="00ED4932" w:rsidP="002B63F5">
      <w:pPr>
        <w:widowControl/>
        <w:autoSpaceDE w:val="0"/>
        <w:autoSpaceDN w:val="0"/>
        <w:ind w:firstLineChars="100" w:firstLine="210"/>
        <w:jc w:val="left"/>
        <w:rPr>
          <w:rFonts w:asciiTheme="minorEastAsia" w:hAnsiTheme="minorEastAsia" w:cs="Meiryo UI"/>
          <w:szCs w:val="21"/>
        </w:rPr>
      </w:pPr>
      <w:r w:rsidRPr="001538D7">
        <w:rPr>
          <w:rFonts w:ascii="ＭＳ 明朝" w:eastAsia="ＭＳ 明朝" w:hAnsi="ＭＳ 明朝" w:hint="eastAsia"/>
          <w:szCs w:val="21"/>
        </w:rPr>
        <w:t xml:space="preserve">⑹　</w:t>
      </w:r>
      <w:r w:rsidR="00171925" w:rsidRPr="00171925">
        <w:rPr>
          <w:rFonts w:ascii="ＭＳ 明朝" w:eastAsia="ＭＳ 明朝" w:hAnsi="ＭＳ 明朝" w:hint="eastAsia"/>
          <w:szCs w:val="21"/>
        </w:rPr>
        <w:t>その他</w:t>
      </w:r>
      <w:r w:rsidR="00EE2248">
        <w:rPr>
          <w:rFonts w:ascii="ＭＳ 明朝" w:eastAsia="ＭＳ 明朝" w:hAnsi="ＭＳ 明朝" w:hint="eastAsia"/>
          <w:szCs w:val="21"/>
        </w:rPr>
        <w:t>募集要項及び出店条件</w:t>
      </w:r>
      <w:r w:rsidR="00171925" w:rsidRPr="00171925">
        <w:rPr>
          <w:rFonts w:ascii="ＭＳ 明朝" w:eastAsia="ＭＳ 明朝" w:hAnsi="ＭＳ 明朝" w:hint="eastAsia"/>
          <w:szCs w:val="21"/>
        </w:rPr>
        <w:t>に示す条件等を全て満たすことができること。</w:t>
      </w:r>
    </w:p>
    <w:sectPr w:rsidR="00A14BB9" w:rsidRPr="00171772" w:rsidSect="00C2711E">
      <w:pgSz w:w="11906" w:h="16838" w:code="9"/>
      <w:pgMar w:top="993" w:right="1418" w:bottom="993" w:left="1418" w:header="851" w:footer="596" w:gutter="0"/>
      <w:paperSrc w:first="7" w:other="7"/>
      <w:pgNumType w:fmt="numberInDash" w:start="22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D54B" w14:textId="77777777" w:rsidR="00BC045C" w:rsidRDefault="00BC045C" w:rsidP="00A44024">
      <w:r>
        <w:separator/>
      </w:r>
    </w:p>
  </w:endnote>
  <w:endnote w:type="continuationSeparator" w:id="0">
    <w:p w14:paraId="35325C85" w14:textId="77777777" w:rsidR="00BC045C" w:rsidRDefault="00BC045C" w:rsidP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C517" w14:textId="77777777" w:rsidR="00BC045C" w:rsidRDefault="00BC045C" w:rsidP="00A44024">
      <w:r>
        <w:separator/>
      </w:r>
    </w:p>
  </w:footnote>
  <w:footnote w:type="continuationSeparator" w:id="0">
    <w:p w14:paraId="0F613BB0" w14:textId="77777777" w:rsidR="00BC045C" w:rsidRDefault="00BC045C" w:rsidP="00A4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A57"/>
    <w:multiLevelType w:val="hybridMultilevel"/>
    <w:tmpl w:val="98F4344C"/>
    <w:lvl w:ilvl="0" w:tplc="264A71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93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F4"/>
    <w:rsid w:val="00006879"/>
    <w:rsid w:val="00012C41"/>
    <w:rsid w:val="00026C99"/>
    <w:rsid w:val="00063991"/>
    <w:rsid w:val="00064764"/>
    <w:rsid w:val="000B5DAB"/>
    <w:rsid w:val="000D53F3"/>
    <w:rsid w:val="000F6976"/>
    <w:rsid w:val="00141927"/>
    <w:rsid w:val="001427BF"/>
    <w:rsid w:val="00171772"/>
    <w:rsid w:val="00171925"/>
    <w:rsid w:val="00217796"/>
    <w:rsid w:val="00240E01"/>
    <w:rsid w:val="00287DDD"/>
    <w:rsid w:val="002A7539"/>
    <w:rsid w:val="002B4F20"/>
    <w:rsid w:val="002B63F5"/>
    <w:rsid w:val="002D6770"/>
    <w:rsid w:val="002F7F9D"/>
    <w:rsid w:val="00304DBA"/>
    <w:rsid w:val="00312C95"/>
    <w:rsid w:val="00354E95"/>
    <w:rsid w:val="003A0178"/>
    <w:rsid w:val="003F116F"/>
    <w:rsid w:val="00411FF4"/>
    <w:rsid w:val="00424364"/>
    <w:rsid w:val="00430CAF"/>
    <w:rsid w:val="0043579C"/>
    <w:rsid w:val="00466928"/>
    <w:rsid w:val="00480448"/>
    <w:rsid w:val="004867D5"/>
    <w:rsid w:val="004B1EF8"/>
    <w:rsid w:val="004E064A"/>
    <w:rsid w:val="005205B0"/>
    <w:rsid w:val="00575B11"/>
    <w:rsid w:val="005819C2"/>
    <w:rsid w:val="00586FE2"/>
    <w:rsid w:val="005945F4"/>
    <w:rsid w:val="005A672C"/>
    <w:rsid w:val="005B06BC"/>
    <w:rsid w:val="005D1E66"/>
    <w:rsid w:val="005F3E45"/>
    <w:rsid w:val="0066465A"/>
    <w:rsid w:val="006B74C5"/>
    <w:rsid w:val="007462B9"/>
    <w:rsid w:val="007464B2"/>
    <w:rsid w:val="007623E8"/>
    <w:rsid w:val="008A6DB1"/>
    <w:rsid w:val="00917B8F"/>
    <w:rsid w:val="00940184"/>
    <w:rsid w:val="009646B3"/>
    <w:rsid w:val="009A3C60"/>
    <w:rsid w:val="009A755D"/>
    <w:rsid w:val="00A03513"/>
    <w:rsid w:val="00A06059"/>
    <w:rsid w:val="00A14BB9"/>
    <w:rsid w:val="00A44024"/>
    <w:rsid w:val="00A50B82"/>
    <w:rsid w:val="00A66BFE"/>
    <w:rsid w:val="00AC729F"/>
    <w:rsid w:val="00AE169D"/>
    <w:rsid w:val="00B240D8"/>
    <w:rsid w:val="00BC045C"/>
    <w:rsid w:val="00BD7596"/>
    <w:rsid w:val="00BF4F6E"/>
    <w:rsid w:val="00C02CD8"/>
    <w:rsid w:val="00C2711E"/>
    <w:rsid w:val="00C3000C"/>
    <w:rsid w:val="00CB198A"/>
    <w:rsid w:val="00CB6BD4"/>
    <w:rsid w:val="00CC2B0A"/>
    <w:rsid w:val="00CC6BF2"/>
    <w:rsid w:val="00CF09C7"/>
    <w:rsid w:val="00D03114"/>
    <w:rsid w:val="00D113FB"/>
    <w:rsid w:val="00D4530A"/>
    <w:rsid w:val="00D82873"/>
    <w:rsid w:val="00DB4EF5"/>
    <w:rsid w:val="00DF2853"/>
    <w:rsid w:val="00E00F10"/>
    <w:rsid w:val="00E176F5"/>
    <w:rsid w:val="00E902B3"/>
    <w:rsid w:val="00EA1C98"/>
    <w:rsid w:val="00ED4932"/>
    <w:rsid w:val="00EE2248"/>
    <w:rsid w:val="00F24C50"/>
    <w:rsid w:val="00F66ADF"/>
    <w:rsid w:val="00F860AC"/>
    <w:rsid w:val="00F951CC"/>
    <w:rsid w:val="00FB49B2"/>
    <w:rsid w:val="00FE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C067"/>
  <w15:chartTrackingRefBased/>
  <w15:docId w15:val="{AF372AAD-45AB-4AB7-8CCF-959EC88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9C7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F09C7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F09C7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F09C7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28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4024"/>
  </w:style>
  <w:style w:type="paragraph" w:styleId="ab">
    <w:name w:val="footer"/>
    <w:basedOn w:val="a"/>
    <w:link w:val="ac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4024"/>
  </w:style>
  <w:style w:type="character" w:styleId="ad">
    <w:name w:val="annotation reference"/>
    <w:basedOn w:val="a0"/>
    <w:uiPriority w:val="99"/>
    <w:semiHidden/>
    <w:unhideWhenUsed/>
    <w:rsid w:val="002177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7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77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7796"/>
    <w:rPr>
      <w:b/>
      <w:bCs/>
    </w:rPr>
  </w:style>
  <w:style w:type="table" w:styleId="af2">
    <w:name w:val="Table Grid"/>
    <w:basedOn w:val="a1"/>
    <w:uiPriority w:val="39"/>
    <w:rsid w:val="002F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11FF4"/>
    <w:pPr>
      <w:ind w:leftChars="400" w:left="840"/>
    </w:pPr>
  </w:style>
  <w:style w:type="paragraph" w:customStyle="1" w:styleId="af4">
    <w:name w:val="スタイル"/>
    <w:rsid w:val="00ED4932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5">
    <w:name w:val="Revision"/>
    <w:hidden/>
    <w:uiPriority w:val="99"/>
    <w:semiHidden/>
    <w:rsid w:val="0017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85D5-74BA-488A-B238-451ACF1C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洋</dc:creator>
  <cp:keywords/>
  <dc:description/>
  <cp:lastModifiedBy>Ryota Sato</cp:lastModifiedBy>
  <cp:revision>36</cp:revision>
  <cp:lastPrinted>2023-01-19T06:22:00Z</cp:lastPrinted>
  <dcterms:created xsi:type="dcterms:W3CDTF">2017-01-11T06:29:00Z</dcterms:created>
  <dcterms:modified xsi:type="dcterms:W3CDTF">2025-09-17T04:12:00Z</dcterms:modified>
</cp:coreProperties>
</file>