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0761" w14:textId="77777777" w:rsidR="00011802" w:rsidRPr="006F1E8A" w:rsidRDefault="00C46519" w:rsidP="00C46519">
      <w:pPr>
        <w:pStyle w:val="a3"/>
        <w:rPr>
          <w:rFonts w:ascii="ＭＳ 明朝" w:eastAsia="ＭＳ 明朝" w:hAnsi="ＭＳ 明朝"/>
        </w:rPr>
      </w:pPr>
      <w:r w:rsidRPr="006F1E8A">
        <w:rPr>
          <w:rFonts w:ascii="ＭＳ 明朝" w:eastAsia="ＭＳ 明朝" w:hAnsi="ＭＳ 明朝" w:hint="eastAsia"/>
        </w:rPr>
        <w:t>子ども総合科学館</w:t>
      </w:r>
      <w:r w:rsidR="00786F6A" w:rsidRPr="006F1E8A">
        <w:rPr>
          <w:rFonts w:ascii="ＭＳ 明朝" w:eastAsia="ＭＳ 明朝" w:hAnsi="ＭＳ 明朝" w:hint="eastAsia"/>
        </w:rPr>
        <w:t>自動ドア保守点検</w:t>
      </w:r>
      <w:r w:rsidRPr="006F1E8A">
        <w:rPr>
          <w:rFonts w:ascii="ＭＳ 明朝" w:eastAsia="ＭＳ 明朝" w:hAnsi="ＭＳ 明朝" w:hint="eastAsia"/>
        </w:rPr>
        <w:t>業務</w:t>
      </w:r>
      <w:r w:rsidR="008C642E" w:rsidRPr="006F1E8A">
        <w:rPr>
          <w:rFonts w:ascii="ＭＳ 明朝" w:eastAsia="ＭＳ 明朝" w:hAnsi="ＭＳ 明朝" w:hint="eastAsia"/>
        </w:rPr>
        <w:t>委託</w:t>
      </w:r>
      <w:r w:rsidRPr="006F1E8A">
        <w:rPr>
          <w:rFonts w:ascii="ＭＳ 明朝" w:eastAsia="ＭＳ 明朝" w:hAnsi="ＭＳ 明朝" w:hint="eastAsia"/>
        </w:rPr>
        <w:t>仕様書</w:t>
      </w:r>
    </w:p>
    <w:p w14:paraId="4B1201A2" w14:textId="77777777" w:rsidR="00C46519" w:rsidRPr="006F1E8A" w:rsidRDefault="00C46519" w:rsidP="00C46519">
      <w:pPr>
        <w:spacing w:line="238" w:lineRule="exact"/>
        <w:rPr>
          <w:rFonts w:hAnsi="Times New Roman" w:cs="Times New Roman"/>
        </w:rPr>
      </w:pPr>
      <w:r w:rsidRPr="006F1E8A">
        <w:rPr>
          <w:rFonts w:hAnsi="Times New Roman" w:cs="Times New Roman" w:hint="eastAsia"/>
        </w:rPr>
        <w:t>１　目　的</w:t>
      </w:r>
    </w:p>
    <w:p w14:paraId="0CD58530" w14:textId="77777777" w:rsidR="00786F6A" w:rsidRPr="006F1E8A" w:rsidRDefault="00C46519" w:rsidP="00786F6A">
      <w:pPr>
        <w:spacing w:line="238" w:lineRule="exact"/>
        <w:rPr>
          <w:rFonts w:hAnsi="Times New Roman" w:cs="Times New Roman"/>
        </w:rPr>
      </w:pPr>
      <w:r w:rsidRPr="006F1E8A">
        <w:rPr>
          <w:rFonts w:hAnsi="Times New Roman" w:cs="Times New Roman" w:hint="eastAsia"/>
        </w:rPr>
        <w:t xml:space="preserve">　　</w:t>
      </w:r>
      <w:r w:rsidR="00786F6A" w:rsidRPr="006F1E8A">
        <w:rPr>
          <w:rFonts w:hAnsi="Times New Roman" w:cs="Times New Roman" w:hint="eastAsia"/>
        </w:rPr>
        <w:t>自動ドア開閉装置の開閉機能を良好に保全し、さらに自動ドアに求められている安</w:t>
      </w:r>
    </w:p>
    <w:p w14:paraId="76633409" w14:textId="77777777" w:rsidR="00C46519" w:rsidRPr="006F1E8A" w:rsidRDefault="00786F6A" w:rsidP="00786F6A">
      <w:pPr>
        <w:spacing w:line="238" w:lineRule="exact"/>
        <w:ind w:firstLineChars="100" w:firstLine="210"/>
        <w:rPr>
          <w:rFonts w:hAnsi="Times New Roman" w:cs="Times New Roman"/>
        </w:rPr>
      </w:pPr>
      <w:r w:rsidRPr="006F1E8A">
        <w:rPr>
          <w:rFonts w:hAnsi="Times New Roman" w:cs="Times New Roman" w:hint="eastAsia"/>
        </w:rPr>
        <w:t>全性を維持するために、適切な点検・</w:t>
      </w:r>
      <w:r w:rsidR="00955759" w:rsidRPr="006F1E8A">
        <w:rPr>
          <w:rFonts w:hAnsi="Times New Roman" w:cs="Times New Roman" w:hint="eastAsia"/>
        </w:rPr>
        <w:t>調整・</w:t>
      </w:r>
      <w:r w:rsidRPr="006F1E8A">
        <w:rPr>
          <w:rFonts w:hAnsi="Times New Roman" w:cs="Times New Roman" w:hint="eastAsia"/>
        </w:rPr>
        <w:t>修理等の業務を行うものとする。</w:t>
      </w:r>
    </w:p>
    <w:p w14:paraId="56D046E9" w14:textId="77777777" w:rsidR="00C46519" w:rsidRPr="006F1E8A" w:rsidRDefault="00C46519" w:rsidP="00C46519">
      <w:pPr>
        <w:spacing w:line="238" w:lineRule="exact"/>
        <w:rPr>
          <w:rFonts w:hAnsi="Times New Roman" w:cs="Times New Roman"/>
        </w:rPr>
      </w:pPr>
    </w:p>
    <w:p w14:paraId="0F3D4C69" w14:textId="77777777" w:rsidR="00C46519" w:rsidRPr="006F1E8A" w:rsidRDefault="00C46519" w:rsidP="00C46519">
      <w:pPr>
        <w:spacing w:line="238" w:lineRule="exact"/>
        <w:rPr>
          <w:rFonts w:hAnsi="Times New Roman" w:cs="Times New Roman"/>
        </w:rPr>
      </w:pPr>
      <w:r w:rsidRPr="006F1E8A">
        <w:rPr>
          <w:rFonts w:hAnsi="Times New Roman" w:cs="Times New Roman" w:hint="eastAsia"/>
        </w:rPr>
        <w:t>２　委託場所</w:t>
      </w:r>
    </w:p>
    <w:p w14:paraId="3DA923F9" w14:textId="77777777" w:rsidR="00C46519" w:rsidRPr="006F1E8A" w:rsidRDefault="00C46519" w:rsidP="00C46519">
      <w:pPr>
        <w:spacing w:line="238" w:lineRule="exact"/>
        <w:rPr>
          <w:rFonts w:hAnsi="Times New Roman" w:cs="Times New Roman"/>
        </w:rPr>
      </w:pPr>
      <w:r w:rsidRPr="006F1E8A">
        <w:rPr>
          <w:rFonts w:hAnsi="Times New Roman" w:cs="Times New Roman" w:hint="eastAsia"/>
        </w:rPr>
        <w:t xml:space="preserve">　　</w:t>
      </w:r>
      <w:r w:rsidR="00786F6A" w:rsidRPr="006F1E8A">
        <w:rPr>
          <w:rFonts w:hAnsi="Times New Roman" w:cs="Times New Roman" w:hint="eastAsia"/>
        </w:rPr>
        <w:t>栃木県</w:t>
      </w:r>
      <w:r w:rsidRPr="006F1E8A">
        <w:rPr>
          <w:rFonts w:hAnsi="Times New Roman" w:cs="Times New Roman" w:hint="eastAsia"/>
        </w:rPr>
        <w:t>宇都宮市西川田町５６７</w:t>
      </w:r>
      <w:r w:rsidR="00162090" w:rsidRPr="006F1E8A">
        <w:rPr>
          <w:rFonts w:hAnsi="Times New Roman" w:cs="Times New Roman" w:hint="eastAsia"/>
        </w:rPr>
        <w:t>番地</w:t>
      </w:r>
      <w:r w:rsidRPr="006F1E8A">
        <w:rPr>
          <w:rFonts w:hAnsi="Times New Roman" w:cs="Times New Roman" w:hint="eastAsia"/>
        </w:rPr>
        <w:t xml:space="preserve">　　栃木県子ども総合科学館</w:t>
      </w:r>
    </w:p>
    <w:p w14:paraId="1CD5DA68" w14:textId="77777777" w:rsidR="00C46519" w:rsidRPr="006F1E8A" w:rsidRDefault="00C46519" w:rsidP="00C46519">
      <w:pPr>
        <w:spacing w:line="238" w:lineRule="exact"/>
        <w:rPr>
          <w:rFonts w:hAnsi="Times New Roman" w:cs="Times New Roman"/>
        </w:rPr>
      </w:pPr>
    </w:p>
    <w:p w14:paraId="53287E2E" w14:textId="77777777" w:rsidR="00C46519" w:rsidRPr="006F1E8A" w:rsidRDefault="00C46519" w:rsidP="00C46519">
      <w:pPr>
        <w:spacing w:line="238" w:lineRule="exact"/>
        <w:rPr>
          <w:rFonts w:hAnsi="Times New Roman" w:cs="Times New Roman"/>
        </w:rPr>
      </w:pPr>
      <w:r w:rsidRPr="006F1E8A">
        <w:rPr>
          <w:rFonts w:hAnsi="Times New Roman" w:cs="Times New Roman" w:hint="eastAsia"/>
        </w:rPr>
        <w:t>３　委託期間</w:t>
      </w:r>
    </w:p>
    <w:p w14:paraId="537D7F9B" w14:textId="4DF8EA14" w:rsidR="00C46519" w:rsidRPr="006F1E8A" w:rsidRDefault="00C46519" w:rsidP="00C46519">
      <w:pPr>
        <w:spacing w:line="238" w:lineRule="exact"/>
        <w:rPr>
          <w:rFonts w:asciiTheme="minorEastAsia" w:hAnsiTheme="minorEastAsia" w:cs="Times New Roman"/>
        </w:rPr>
      </w:pPr>
      <w:r w:rsidRPr="006F1E8A">
        <w:rPr>
          <w:rFonts w:asciiTheme="minorEastAsia" w:hAnsiTheme="minorEastAsia" w:cs="Times New Roman" w:hint="eastAsia"/>
        </w:rPr>
        <w:t xml:space="preserve">　　</w:t>
      </w:r>
      <w:r w:rsidR="00141105" w:rsidRPr="006F1E8A">
        <w:rPr>
          <w:rFonts w:asciiTheme="minorEastAsia" w:hAnsiTheme="minorEastAsia" w:cs="Times New Roman" w:hint="eastAsia"/>
        </w:rPr>
        <w:t>令和</w:t>
      </w:r>
      <w:r w:rsidR="00C83739" w:rsidRPr="006F1E8A">
        <w:rPr>
          <w:rFonts w:asciiTheme="minorEastAsia" w:hAnsiTheme="minorEastAsia" w:cs="Times New Roman" w:hint="eastAsia"/>
        </w:rPr>
        <w:t>7</w:t>
      </w:r>
      <w:r w:rsidR="00141105" w:rsidRPr="006F1E8A">
        <w:rPr>
          <w:rFonts w:asciiTheme="minorEastAsia" w:hAnsiTheme="minorEastAsia" w:cs="Times New Roman"/>
        </w:rPr>
        <w:t>(202</w:t>
      </w:r>
      <w:r w:rsidR="00C83739" w:rsidRPr="006F1E8A">
        <w:rPr>
          <w:rFonts w:asciiTheme="minorEastAsia" w:hAnsiTheme="minorEastAsia" w:cs="Times New Roman" w:hint="eastAsia"/>
        </w:rPr>
        <w:t>5</w:t>
      </w:r>
      <w:r w:rsidR="00141105" w:rsidRPr="006F1E8A">
        <w:rPr>
          <w:rFonts w:asciiTheme="minorEastAsia" w:hAnsiTheme="minorEastAsia" w:cs="Times New Roman"/>
        </w:rPr>
        <w:t>)</w:t>
      </w:r>
      <w:r w:rsidR="00141105" w:rsidRPr="006F1E8A">
        <w:rPr>
          <w:rFonts w:asciiTheme="minorEastAsia" w:hAnsiTheme="minorEastAsia" w:cs="Times New Roman" w:hint="eastAsia"/>
        </w:rPr>
        <w:t>年</w:t>
      </w:r>
      <w:r w:rsidR="00C83739" w:rsidRPr="006F1E8A">
        <w:rPr>
          <w:rFonts w:asciiTheme="minorEastAsia" w:hAnsiTheme="minorEastAsia" w:cs="Times New Roman" w:hint="eastAsia"/>
        </w:rPr>
        <w:t>9</w:t>
      </w:r>
      <w:r w:rsidR="00141105" w:rsidRPr="006F1E8A">
        <w:rPr>
          <w:rFonts w:asciiTheme="minorEastAsia" w:hAnsiTheme="minorEastAsia" w:cs="Times New Roman" w:hint="eastAsia"/>
        </w:rPr>
        <w:t>月</w:t>
      </w:r>
      <w:r w:rsidR="00141105" w:rsidRPr="006F1E8A">
        <w:rPr>
          <w:rFonts w:asciiTheme="minorEastAsia" w:hAnsiTheme="minorEastAsia" w:cs="Times New Roman"/>
        </w:rPr>
        <w:t>1</w:t>
      </w:r>
      <w:r w:rsidR="00141105" w:rsidRPr="006F1E8A">
        <w:rPr>
          <w:rFonts w:asciiTheme="minorEastAsia" w:hAnsiTheme="minorEastAsia" w:cs="Times New Roman" w:hint="eastAsia"/>
        </w:rPr>
        <w:t>日から令和</w:t>
      </w:r>
      <w:r w:rsidR="00C83739" w:rsidRPr="006F1E8A">
        <w:rPr>
          <w:rFonts w:asciiTheme="minorEastAsia" w:hAnsiTheme="minorEastAsia" w:cs="Times New Roman" w:hint="eastAsia"/>
        </w:rPr>
        <w:t>11</w:t>
      </w:r>
      <w:r w:rsidR="00141105" w:rsidRPr="006F1E8A">
        <w:rPr>
          <w:rFonts w:asciiTheme="minorEastAsia" w:hAnsiTheme="minorEastAsia" w:cs="Times New Roman"/>
        </w:rPr>
        <w:t>(202</w:t>
      </w:r>
      <w:r w:rsidR="00C83739" w:rsidRPr="006F1E8A">
        <w:rPr>
          <w:rFonts w:asciiTheme="minorEastAsia" w:hAnsiTheme="minorEastAsia" w:cs="Times New Roman" w:hint="eastAsia"/>
        </w:rPr>
        <w:t>9</w:t>
      </w:r>
      <w:r w:rsidR="00141105" w:rsidRPr="006F1E8A">
        <w:rPr>
          <w:rFonts w:asciiTheme="minorEastAsia" w:hAnsiTheme="minorEastAsia" w:cs="Times New Roman"/>
        </w:rPr>
        <w:t>)</w:t>
      </w:r>
      <w:r w:rsidR="00141105" w:rsidRPr="006F1E8A">
        <w:rPr>
          <w:rFonts w:asciiTheme="minorEastAsia" w:hAnsiTheme="minorEastAsia" w:cs="Times New Roman" w:hint="eastAsia"/>
        </w:rPr>
        <w:t>年</w:t>
      </w:r>
      <w:r w:rsidR="00141105" w:rsidRPr="006F1E8A">
        <w:rPr>
          <w:rFonts w:asciiTheme="minorEastAsia" w:hAnsiTheme="minorEastAsia" w:cs="Times New Roman"/>
        </w:rPr>
        <w:t>3</w:t>
      </w:r>
      <w:r w:rsidR="00141105" w:rsidRPr="006F1E8A">
        <w:rPr>
          <w:rFonts w:asciiTheme="minorEastAsia" w:hAnsiTheme="minorEastAsia" w:cs="Times New Roman" w:hint="eastAsia"/>
        </w:rPr>
        <w:t>月</w:t>
      </w:r>
      <w:r w:rsidR="00141105" w:rsidRPr="006F1E8A">
        <w:rPr>
          <w:rFonts w:asciiTheme="minorEastAsia" w:hAnsiTheme="minorEastAsia" w:cs="Times New Roman"/>
        </w:rPr>
        <w:t>31</w:t>
      </w:r>
      <w:r w:rsidR="00141105" w:rsidRPr="006F1E8A">
        <w:rPr>
          <w:rFonts w:asciiTheme="minorEastAsia" w:hAnsiTheme="minorEastAsia" w:cs="Times New Roman" w:hint="eastAsia"/>
        </w:rPr>
        <w:t>日</w:t>
      </w:r>
    </w:p>
    <w:p w14:paraId="10952F6F" w14:textId="77777777" w:rsidR="00C46519" w:rsidRPr="006F1E8A" w:rsidRDefault="00C46519" w:rsidP="00C46519">
      <w:pPr>
        <w:spacing w:line="238" w:lineRule="exact"/>
        <w:rPr>
          <w:rFonts w:hAnsi="Times New Roman" w:cs="Times New Roman"/>
        </w:rPr>
      </w:pPr>
    </w:p>
    <w:p w14:paraId="46496BCC" w14:textId="77777777" w:rsidR="00C46519" w:rsidRPr="006F1E8A" w:rsidRDefault="00C46519" w:rsidP="00C46519">
      <w:pPr>
        <w:spacing w:line="238" w:lineRule="exact"/>
        <w:rPr>
          <w:rFonts w:hAnsi="Times New Roman" w:cs="Times New Roman"/>
        </w:rPr>
      </w:pPr>
      <w:r w:rsidRPr="006F1E8A">
        <w:rPr>
          <w:rFonts w:hAnsi="Times New Roman" w:cs="Times New Roman" w:hint="eastAsia"/>
        </w:rPr>
        <w:t>４　委託対象設備</w:t>
      </w:r>
    </w:p>
    <w:p w14:paraId="09B94CFA" w14:textId="70BF703E" w:rsidR="00C46519" w:rsidRPr="006F1E8A" w:rsidRDefault="00C46519" w:rsidP="00C46519">
      <w:pPr>
        <w:spacing w:line="238" w:lineRule="exact"/>
        <w:rPr>
          <w:rFonts w:hAnsi="Times New Roman" w:cs="Times New Roman"/>
        </w:rPr>
      </w:pPr>
      <w:r w:rsidRPr="006F1E8A">
        <w:rPr>
          <w:rFonts w:hAnsi="Times New Roman" w:cs="Times New Roman" w:hint="eastAsia"/>
        </w:rPr>
        <w:t xml:space="preserve">　</w:t>
      </w:r>
      <w:r w:rsidR="00786F6A" w:rsidRPr="006F1E8A">
        <w:rPr>
          <w:rFonts w:hAnsi="Times New Roman" w:cs="Times New Roman" w:hint="eastAsia"/>
        </w:rPr>
        <w:t xml:space="preserve">　</w:t>
      </w:r>
      <w:r w:rsidR="00810508" w:rsidRPr="006F1E8A">
        <w:rPr>
          <w:rFonts w:hAnsi="Times New Roman" w:cs="Times New Roman" w:hint="eastAsia"/>
        </w:rPr>
        <w:t>・</w:t>
      </w:r>
      <w:r w:rsidR="00AB7A8A" w:rsidRPr="006F1E8A">
        <w:rPr>
          <w:rFonts w:hAnsi="Times New Roman" w:cs="Times New Roman" w:hint="eastAsia"/>
        </w:rPr>
        <w:t>ＶＳ</w:t>
      </w:r>
      <w:r w:rsidR="00786F6A" w:rsidRPr="006F1E8A">
        <w:rPr>
          <w:rFonts w:hAnsi="Times New Roman" w:cs="Times New Roman" w:hint="eastAsia"/>
        </w:rPr>
        <w:t>型自動ドア　６台</w:t>
      </w:r>
    </w:p>
    <w:p w14:paraId="1F790C0B" w14:textId="197C7BD4" w:rsidR="00AB7A8A" w:rsidRPr="006F1E8A" w:rsidRDefault="00C46519" w:rsidP="00810508">
      <w:pPr>
        <w:spacing w:line="238" w:lineRule="exact"/>
        <w:rPr>
          <w:rFonts w:hAnsi="Times New Roman" w:cs="Times New Roman"/>
        </w:rPr>
      </w:pPr>
      <w:r w:rsidRPr="006F1E8A">
        <w:rPr>
          <w:rFonts w:hAnsi="Times New Roman" w:cs="Times New Roman" w:hint="eastAsia"/>
        </w:rPr>
        <w:t xml:space="preserve">　　</w:t>
      </w:r>
      <w:r w:rsidR="00810508" w:rsidRPr="006F1E8A">
        <w:rPr>
          <w:rFonts w:hAnsi="Times New Roman" w:cs="Times New Roman" w:hint="eastAsia"/>
        </w:rPr>
        <w:t xml:space="preserve">・付属機器　　　　</w:t>
      </w:r>
      <w:r w:rsidR="00CA3D2C" w:rsidRPr="006F1E8A">
        <w:rPr>
          <w:rFonts w:hAnsi="Times New Roman" w:cs="Times New Roman" w:hint="eastAsia"/>
        </w:rPr>
        <w:t>自動ドア開閉装置の付属</w:t>
      </w:r>
      <w:r w:rsidR="00101611" w:rsidRPr="006F1E8A">
        <w:rPr>
          <w:rFonts w:hAnsi="Times New Roman" w:cs="Times New Roman" w:hint="eastAsia"/>
        </w:rPr>
        <w:t>機器</w:t>
      </w:r>
      <w:r w:rsidR="00AB7A8A" w:rsidRPr="006F1E8A">
        <w:rPr>
          <w:rFonts w:hAnsi="Times New Roman" w:cs="Times New Roman" w:hint="eastAsia"/>
        </w:rPr>
        <w:t>一式</w:t>
      </w:r>
    </w:p>
    <w:p w14:paraId="4CAEFFD2" w14:textId="77777777" w:rsidR="00810508" w:rsidRPr="006F1E8A" w:rsidRDefault="00810508" w:rsidP="00C46519">
      <w:pPr>
        <w:spacing w:line="238" w:lineRule="exact"/>
        <w:rPr>
          <w:rFonts w:hAnsi="Times New Roman" w:cs="Times New Roman"/>
        </w:rPr>
      </w:pPr>
    </w:p>
    <w:p w14:paraId="7098FB0B" w14:textId="77777777" w:rsidR="00C46519" w:rsidRPr="006F1E8A" w:rsidRDefault="00C46519" w:rsidP="00C46519">
      <w:pPr>
        <w:spacing w:line="238" w:lineRule="exact"/>
        <w:rPr>
          <w:rFonts w:hAnsi="Times New Roman" w:cs="Times New Roman"/>
        </w:rPr>
      </w:pPr>
      <w:r w:rsidRPr="006F1E8A">
        <w:rPr>
          <w:rFonts w:hAnsi="Times New Roman" w:cs="Times New Roman" w:hint="eastAsia"/>
        </w:rPr>
        <w:t>５　委託業務内容</w:t>
      </w:r>
    </w:p>
    <w:p w14:paraId="37E3DA72" w14:textId="77777777" w:rsidR="00C46519" w:rsidRPr="006F1E8A" w:rsidRDefault="00254F73" w:rsidP="00786F6A">
      <w:pPr>
        <w:spacing w:line="238" w:lineRule="exact"/>
      </w:pPr>
      <w:r w:rsidRPr="006F1E8A">
        <w:rPr>
          <w:rFonts w:hAnsi="Times New Roman" w:cs="Times New Roman" w:hint="eastAsia"/>
        </w:rPr>
        <w:t xml:space="preserve">　</w:t>
      </w:r>
      <w:r w:rsidR="00786F6A" w:rsidRPr="006F1E8A">
        <w:rPr>
          <w:rFonts w:hAnsi="Times New Roman" w:cs="Times New Roman" w:hint="eastAsia"/>
        </w:rPr>
        <w:t>（１）定期点検</w:t>
      </w:r>
    </w:p>
    <w:p w14:paraId="3B400E39" w14:textId="670F9D36" w:rsidR="00353DC1" w:rsidRPr="006F1E8A" w:rsidRDefault="00786F6A" w:rsidP="00AB7A8A">
      <w:pPr>
        <w:ind w:leftChars="400" w:left="840"/>
      </w:pPr>
      <w:r w:rsidRPr="006F1E8A">
        <w:rPr>
          <w:rFonts w:hint="eastAsia"/>
        </w:rPr>
        <w:t>対象機器について、「</w:t>
      </w:r>
      <w:r w:rsidR="00AB7A8A" w:rsidRPr="006F1E8A">
        <w:rPr>
          <w:rFonts w:hint="eastAsia"/>
        </w:rPr>
        <w:t>JIS A 4722</w:t>
      </w:r>
      <w:r w:rsidR="00AB7A8A" w:rsidRPr="006F1E8A">
        <w:rPr>
          <w:rFonts w:hint="eastAsia"/>
        </w:rPr>
        <w:t>（歩行者用自動ドアセット‐安全性）</w:t>
      </w:r>
      <w:r w:rsidRPr="006F1E8A">
        <w:rPr>
          <w:rFonts w:hint="eastAsia"/>
        </w:rPr>
        <w:t>」記載の点検項目</w:t>
      </w:r>
      <w:r w:rsidR="00AB7A8A" w:rsidRPr="006F1E8A">
        <w:rPr>
          <w:rFonts w:hint="eastAsia"/>
        </w:rPr>
        <w:t>及び判定基準</w:t>
      </w:r>
      <w:r w:rsidRPr="006F1E8A">
        <w:rPr>
          <w:rFonts w:hint="eastAsia"/>
        </w:rPr>
        <w:t>に従って点検を行うものとし、</w:t>
      </w:r>
      <w:r w:rsidR="006D2FD1" w:rsidRPr="006F1E8A">
        <w:rPr>
          <w:rFonts w:hint="eastAsia"/>
        </w:rPr>
        <w:t>点検調整する際には専用のハンディターミナルを用い、</w:t>
      </w:r>
      <w:r w:rsidRPr="006F1E8A">
        <w:rPr>
          <w:rFonts w:hint="eastAsia"/>
        </w:rPr>
        <w:t>調整の基準及び測定方法は全国自動ドア協会策定の「自動ドア安全ガイドライン」に準じて行うものとする。</w:t>
      </w:r>
    </w:p>
    <w:p w14:paraId="236E6D23" w14:textId="07A23986" w:rsidR="006D2FD1" w:rsidRPr="006F1E8A" w:rsidRDefault="000C3842" w:rsidP="00353DC1">
      <w:pPr>
        <w:ind w:left="210"/>
      </w:pPr>
      <w:r w:rsidRPr="006F1E8A">
        <w:rPr>
          <w:rFonts w:hint="eastAsia"/>
        </w:rPr>
        <w:t xml:space="preserve">　　　</w:t>
      </w:r>
      <w:r w:rsidR="006D2FD1" w:rsidRPr="006F1E8A">
        <w:rPr>
          <w:rFonts w:hint="eastAsia"/>
        </w:rPr>
        <w:t>点検項目の</w:t>
      </w:r>
      <w:r w:rsidRPr="006F1E8A">
        <w:rPr>
          <w:rFonts w:hint="eastAsia"/>
        </w:rPr>
        <w:t>詳細は</w:t>
      </w:r>
      <w:r w:rsidR="00074915" w:rsidRPr="006F1E8A">
        <w:rPr>
          <w:rFonts w:hint="eastAsia"/>
        </w:rPr>
        <w:t>別表１</w:t>
      </w:r>
      <w:r w:rsidRPr="006F1E8A">
        <w:rPr>
          <w:rFonts w:hint="eastAsia"/>
        </w:rPr>
        <w:t>のとおり</w:t>
      </w:r>
      <w:r w:rsidR="006D2FD1" w:rsidRPr="006F1E8A">
        <w:rPr>
          <w:rFonts w:hint="eastAsia"/>
        </w:rPr>
        <w:t>とする。</w:t>
      </w:r>
    </w:p>
    <w:p w14:paraId="5E5D95AE" w14:textId="77777777" w:rsidR="000C3842" w:rsidRPr="006F1E8A" w:rsidRDefault="000C3842" w:rsidP="00353DC1">
      <w:pPr>
        <w:ind w:left="210"/>
      </w:pPr>
      <w:r w:rsidRPr="006F1E8A">
        <w:rPr>
          <w:rFonts w:hint="eastAsia"/>
        </w:rPr>
        <w:t>（２）定期点検回数</w:t>
      </w:r>
    </w:p>
    <w:p w14:paraId="4744165E" w14:textId="052C3A46" w:rsidR="000C3842" w:rsidRPr="006F1E8A" w:rsidRDefault="00141105" w:rsidP="00353DC1">
      <w:pPr>
        <w:ind w:left="210"/>
      </w:pPr>
      <w:r w:rsidRPr="006F1E8A">
        <w:rPr>
          <w:rFonts w:hint="eastAsia"/>
        </w:rPr>
        <w:t xml:space="preserve">　　　年間</w:t>
      </w:r>
      <w:r w:rsidR="00C83739" w:rsidRPr="006F1E8A">
        <w:rPr>
          <w:rFonts w:hint="eastAsia"/>
        </w:rPr>
        <w:t>２</w:t>
      </w:r>
      <w:r w:rsidRPr="006F1E8A">
        <w:rPr>
          <w:rFonts w:hint="eastAsia"/>
        </w:rPr>
        <w:t>回（</w:t>
      </w:r>
      <w:r w:rsidR="00C83739" w:rsidRPr="006F1E8A">
        <w:rPr>
          <w:rFonts w:hint="eastAsia"/>
        </w:rPr>
        <w:t>６</w:t>
      </w:r>
      <w:r w:rsidRPr="006F1E8A">
        <w:rPr>
          <w:rFonts w:hint="eastAsia"/>
        </w:rPr>
        <w:t>か</w:t>
      </w:r>
      <w:r w:rsidR="000C3842" w:rsidRPr="006F1E8A">
        <w:rPr>
          <w:rFonts w:hint="eastAsia"/>
        </w:rPr>
        <w:t>月に１回）</w:t>
      </w:r>
      <w:r w:rsidR="00C83739" w:rsidRPr="006F1E8A">
        <w:rPr>
          <w:rFonts w:hint="eastAsia"/>
        </w:rPr>
        <w:t xml:space="preserve">　ただし、令和</w:t>
      </w:r>
      <w:r w:rsidR="00C83739" w:rsidRPr="006F1E8A">
        <w:rPr>
          <w:rFonts w:hint="eastAsia"/>
        </w:rPr>
        <w:t>7(2025)</w:t>
      </w:r>
      <w:r w:rsidR="00C83739" w:rsidRPr="006F1E8A">
        <w:rPr>
          <w:rFonts w:hint="eastAsia"/>
        </w:rPr>
        <w:t>年度は、</w:t>
      </w:r>
      <w:r w:rsidR="00AB7A8A" w:rsidRPr="006F1E8A">
        <w:rPr>
          <w:rFonts w:hint="eastAsia"/>
        </w:rPr>
        <w:t>契約期間内</w:t>
      </w:r>
      <w:r w:rsidR="00C83739" w:rsidRPr="006F1E8A">
        <w:rPr>
          <w:rFonts w:hint="eastAsia"/>
        </w:rPr>
        <w:t>に２回</w:t>
      </w:r>
    </w:p>
    <w:p w14:paraId="1A1AEC0B" w14:textId="77777777" w:rsidR="000C3842" w:rsidRPr="006F1E8A" w:rsidRDefault="000C3842" w:rsidP="00353DC1">
      <w:pPr>
        <w:ind w:left="210"/>
      </w:pPr>
    </w:p>
    <w:p w14:paraId="15DE17F3" w14:textId="77777777" w:rsidR="00254F73" w:rsidRPr="006F1E8A" w:rsidRDefault="002C2844" w:rsidP="000C3842">
      <w:r w:rsidRPr="006F1E8A">
        <w:rPr>
          <w:rFonts w:hint="eastAsia"/>
        </w:rPr>
        <w:t>６　点検結果の報告</w:t>
      </w:r>
    </w:p>
    <w:p w14:paraId="0449705D" w14:textId="77777777" w:rsidR="002C2844" w:rsidRPr="006F1E8A" w:rsidRDefault="002C2844" w:rsidP="000C3842">
      <w:r w:rsidRPr="006F1E8A">
        <w:rPr>
          <w:rFonts w:hint="eastAsia"/>
        </w:rPr>
        <w:t xml:space="preserve">　　定期点検の都度、点検</w:t>
      </w:r>
      <w:r w:rsidR="00860192" w:rsidRPr="006F1E8A">
        <w:rPr>
          <w:rFonts w:hint="eastAsia"/>
        </w:rPr>
        <w:t>内容</w:t>
      </w:r>
      <w:r w:rsidRPr="006F1E8A">
        <w:rPr>
          <w:rFonts w:hint="eastAsia"/>
        </w:rPr>
        <w:t>及び測定数値、機器設備の異常の有無、処理内容等を報告</w:t>
      </w:r>
    </w:p>
    <w:p w14:paraId="10686446" w14:textId="287274FE" w:rsidR="002C2844" w:rsidRPr="006F1E8A" w:rsidRDefault="002C2844" w:rsidP="002C2844">
      <w:pPr>
        <w:ind w:firstLineChars="100" w:firstLine="210"/>
      </w:pPr>
      <w:r w:rsidRPr="006F1E8A">
        <w:rPr>
          <w:rFonts w:hint="eastAsia"/>
        </w:rPr>
        <w:t>書に記載し、設定及び測定した数値を報告するものとする。</w:t>
      </w:r>
    </w:p>
    <w:p w14:paraId="317F363C" w14:textId="77777777" w:rsidR="002C2844" w:rsidRPr="006F1E8A" w:rsidRDefault="00254F73" w:rsidP="00254F73">
      <w:r w:rsidRPr="006F1E8A">
        <w:rPr>
          <w:rFonts w:hint="eastAsia"/>
        </w:rPr>
        <w:t xml:space="preserve">　</w:t>
      </w:r>
    </w:p>
    <w:p w14:paraId="785071A9" w14:textId="77777777" w:rsidR="002C2844" w:rsidRPr="006F1E8A" w:rsidRDefault="002C2844" w:rsidP="00254F73">
      <w:r w:rsidRPr="006F1E8A">
        <w:rPr>
          <w:rFonts w:hint="eastAsia"/>
        </w:rPr>
        <w:t>７　点検資格者</w:t>
      </w:r>
    </w:p>
    <w:p w14:paraId="412566BE" w14:textId="77777777" w:rsidR="007F16DD" w:rsidRPr="006F1E8A" w:rsidRDefault="002C2844" w:rsidP="00254F73">
      <w:r w:rsidRPr="006F1E8A">
        <w:rPr>
          <w:rFonts w:hint="eastAsia"/>
        </w:rPr>
        <w:t xml:space="preserve">　　点検業務については、対象機器の自動ドア装置の保守管理業務に精通した、</w:t>
      </w:r>
      <w:r w:rsidR="007F16DD" w:rsidRPr="006F1E8A">
        <w:rPr>
          <w:rFonts w:hint="eastAsia"/>
        </w:rPr>
        <w:t>自動ドア</w:t>
      </w:r>
    </w:p>
    <w:p w14:paraId="52E354B9" w14:textId="77777777" w:rsidR="007F16DD" w:rsidRPr="006F1E8A" w:rsidRDefault="002C2844" w:rsidP="007F16DD">
      <w:pPr>
        <w:ind w:firstLineChars="100" w:firstLine="210"/>
      </w:pPr>
      <w:r w:rsidRPr="006F1E8A">
        <w:rPr>
          <w:rFonts w:hint="eastAsia"/>
        </w:rPr>
        <w:t>施工技能士</w:t>
      </w:r>
      <w:r w:rsidR="007F16DD" w:rsidRPr="006F1E8A">
        <w:rPr>
          <w:rFonts w:hint="eastAsia"/>
        </w:rPr>
        <w:t>（１級）</w:t>
      </w:r>
      <w:r w:rsidRPr="006F1E8A">
        <w:rPr>
          <w:rFonts w:hint="eastAsia"/>
        </w:rPr>
        <w:t>の資格を有する者を業務責任者と</w:t>
      </w:r>
      <w:r w:rsidR="007F16DD" w:rsidRPr="006F1E8A">
        <w:rPr>
          <w:rFonts w:hint="eastAsia"/>
        </w:rPr>
        <w:t>し、自動ドア施工技能士（２級以</w:t>
      </w:r>
    </w:p>
    <w:p w14:paraId="763624E8" w14:textId="3E8A1682" w:rsidR="002C2844" w:rsidRPr="006F1E8A" w:rsidRDefault="007F16DD" w:rsidP="00074915">
      <w:pPr>
        <w:ind w:leftChars="100" w:left="210"/>
      </w:pPr>
      <w:r w:rsidRPr="006F1E8A">
        <w:rPr>
          <w:rFonts w:hint="eastAsia"/>
        </w:rPr>
        <w:t>上）の者を現場責任者としてその者</w:t>
      </w:r>
      <w:r w:rsidR="00074915" w:rsidRPr="006F1E8A">
        <w:rPr>
          <w:rFonts w:hint="eastAsia"/>
        </w:rPr>
        <w:t>または</w:t>
      </w:r>
      <w:r w:rsidRPr="006F1E8A">
        <w:rPr>
          <w:rFonts w:hint="eastAsia"/>
        </w:rPr>
        <w:t>自動ドア施工技能士の指導を受けた者が行うこと。</w:t>
      </w:r>
    </w:p>
    <w:p w14:paraId="1632C11C" w14:textId="77777777" w:rsidR="007F16DD" w:rsidRPr="006F1E8A" w:rsidRDefault="00254F73" w:rsidP="007F16DD">
      <w:pPr>
        <w:ind w:firstLineChars="100" w:firstLine="210"/>
      </w:pPr>
      <w:r w:rsidRPr="006F1E8A">
        <w:rPr>
          <w:rFonts w:hint="eastAsia"/>
        </w:rPr>
        <w:t xml:space="preserve">　</w:t>
      </w:r>
    </w:p>
    <w:p w14:paraId="34270725" w14:textId="77777777" w:rsidR="00254F73" w:rsidRPr="006F1E8A" w:rsidRDefault="007F16DD" w:rsidP="007F16DD">
      <w:r w:rsidRPr="006F1E8A">
        <w:rPr>
          <w:rFonts w:hint="eastAsia"/>
        </w:rPr>
        <w:t xml:space="preserve">８　</w:t>
      </w:r>
      <w:r w:rsidR="00810508" w:rsidRPr="006F1E8A">
        <w:rPr>
          <w:rFonts w:hint="eastAsia"/>
        </w:rPr>
        <w:t>緊急</w:t>
      </w:r>
      <w:r w:rsidRPr="006F1E8A">
        <w:rPr>
          <w:rFonts w:hint="eastAsia"/>
        </w:rPr>
        <w:t>点検</w:t>
      </w:r>
    </w:p>
    <w:p w14:paraId="5849E437" w14:textId="77777777" w:rsidR="009B0AEE" w:rsidRPr="006F1E8A" w:rsidRDefault="007F16DD" w:rsidP="007F16DD">
      <w:r w:rsidRPr="006F1E8A">
        <w:rPr>
          <w:rFonts w:hint="eastAsia"/>
        </w:rPr>
        <w:t xml:space="preserve">　　受託者は定期点検時以外に対象設備に不具合や故障が発生した旨の報告を受けた場合</w:t>
      </w:r>
    </w:p>
    <w:p w14:paraId="25C500A7" w14:textId="0F345E6A" w:rsidR="007F16DD" w:rsidRPr="006F1E8A" w:rsidRDefault="007F16DD" w:rsidP="00810508">
      <w:pPr>
        <w:ind w:leftChars="100" w:left="210"/>
      </w:pPr>
      <w:r w:rsidRPr="006F1E8A">
        <w:rPr>
          <w:rFonts w:hint="eastAsia"/>
        </w:rPr>
        <w:t>は、直ちに専門の技術者を派遣して、</w:t>
      </w:r>
      <w:r w:rsidR="00810508" w:rsidRPr="006F1E8A">
        <w:rPr>
          <w:rFonts w:hint="eastAsia"/>
        </w:rPr>
        <w:t>必要に応じ速やかに適宜緊急点検を実施し、</w:t>
      </w:r>
      <w:r w:rsidRPr="006F1E8A">
        <w:rPr>
          <w:rFonts w:hint="eastAsia"/>
        </w:rPr>
        <w:t>調整又は修理を行うこととする。また</w:t>
      </w:r>
      <w:r w:rsidR="00C83739" w:rsidRPr="006F1E8A">
        <w:rPr>
          <w:rFonts w:hint="eastAsia"/>
        </w:rPr>
        <w:t>、</w:t>
      </w:r>
      <w:r w:rsidRPr="006F1E8A">
        <w:rPr>
          <w:rFonts w:hint="eastAsia"/>
        </w:rPr>
        <w:t>その際の基本</w:t>
      </w:r>
      <w:r w:rsidR="009B0AEE" w:rsidRPr="006F1E8A">
        <w:rPr>
          <w:rFonts w:hint="eastAsia"/>
        </w:rPr>
        <w:t>技術料、派遣費用は保守契約の範囲とする。</w:t>
      </w:r>
      <w:r w:rsidR="006D2FD1" w:rsidRPr="006F1E8A">
        <w:rPr>
          <w:rFonts w:hint="eastAsia"/>
        </w:rPr>
        <w:t>調整及び測定の方法は前述５（１）を準用する。</w:t>
      </w:r>
    </w:p>
    <w:p w14:paraId="11B6C503" w14:textId="77777777" w:rsidR="006D2FD1" w:rsidRPr="006F1E8A" w:rsidRDefault="006D2FD1" w:rsidP="009B0AEE"/>
    <w:p w14:paraId="2BB0BC5D" w14:textId="77777777" w:rsidR="009B0AEE" w:rsidRPr="006F1E8A" w:rsidRDefault="009B0AEE" w:rsidP="009B0AEE">
      <w:r w:rsidRPr="006F1E8A">
        <w:rPr>
          <w:rFonts w:hint="eastAsia"/>
        </w:rPr>
        <w:t>９　部品及び消耗品、工具について</w:t>
      </w:r>
    </w:p>
    <w:p w14:paraId="3636FF12" w14:textId="77777777" w:rsidR="006D2FD1" w:rsidRPr="006F1E8A" w:rsidRDefault="009B0AEE" w:rsidP="009B0AEE">
      <w:pPr>
        <w:ind w:firstLineChars="200" w:firstLine="420"/>
      </w:pPr>
      <w:r w:rsidRPr="006F1E8A">
        <w:rPr>
          <w:rFonts w:hint="eastAsia"/>
        </w:rPr>
        <w:t>部品交換等が発生する場合は、事前に委託者の確認を行い交換するものとする。交換</w:t>
      </w:r>
    </w:p>
    <w:p w14:paraId="45E1A48C" w14:textId="38ACAC82" w:rsidR="00074915" w:rsidRPr="006F1E8A" w:rsidRDefault="009B0AEE" w:rsidP="00074915">
      <w:pPr>
        <w:ind w:firstLineChars="100" w:firstLine="210"/>
      </w:pPr>
      <w:r w:rsidRPr="006F1E8A">
        <w:rPr>
          <w:rFonts w:hint="eastAsia"/>
        </w:rPr>
        <w:t>する部品は</w:t>
      </w:r>
      <w:r w:rsidR="00074915" w:rsidRPr="006F1E8A">
        <w:rPr>
          <w:rFonts w:hint="eastAsia"/>
        </w:rPr>
        <w:t>ナブコ自動ドア純正部品（新品）</w:t>
      </w:r>
      <w:r w:rsidR="000E2D23" w:rsidRPr="006F1E8A">
        <w:rPr>
          <w:rFonts w:hint="eastAsia"/>
        </w:rPr>
        <w:t>とする。</w:t>
      </w:r>
    </w:p>
    <w:p w14:paraId="604B5AB1" w14:textId="03D468F2" w:rsidR="00004871" w:rsidRPr="006F1E8A" w:rsidRDefault="000E2D23" w:rsidP="000E2D23">
      <w:pPr>
        <w:ind w:leftChars="100" w:left="210" w:firstLineChars="100" w:firstLine="210"/>
      </w:pPr>
      <w:r w:rsidRPr="006F1E8A">
        <w:rPr>
          <w:rFonts w:hint="eastAsia"/>
        </w:rPr>
        <w:t>別表２に記載のある交換部品、</w:t>
      </w:r>
      <w:r w:rsidR="009B0AEE" w:rsidRPr="006F1E8A">
        <w:rPr>
          <w:rFonts w:hint="eastAsia"/>
        </w:rPr>
        <w:t>業務に必要なウエス等の消耗品</w:t>
      </w:r>
      <w:r w:rsidR="006D2FD1" w:rsidRPr="006F1E8A">
        <w:rPr>
          <w:rFonts w:hint="eastAsia"/>
        </w:rPr>
        <w:t>・油脂類及び点検に必要な工具・測定器等の機材は、受託者の負担とする。</w:t>
      </w:r>
    </w:p>
    <w:p w14:paraId="45E31C41" w14:textId="77777777" w:rsidR="00004871" w:rsidRPr="006F1E8A" w:rsidRDefault="00004871" w:rsidP="00004871">
      <w:pPr>
        <w:ind w:left="420"/>
      </w:pPr>
    </w:p>
    <w:p w14:paraId="34BFCF4B" w14:textId="77777777" w:rsidR="00004871" w:rsidRPr="006F1E8A" w:rsidRDefault="006D2FD1" w:rsidP="00004871">
      <w:r w:rsidRPr="006F1E8A">
        <w:rPr>
          <w:rFonts w:hint="eastAsia"/>
        </w:rPr>
        <w:t>１０</w:t>
      </w:r>
      <w:r w:rsidR="00004871" w:rsidRPr="006F1E8A">
        <w:rPr>
          <w:rFonts w:hint="eastAsia"/>
        </w:rPr>
        <w:t xml:space="preserve">　損害賠償</w:t>
      </w:r>
    </w:p>
    <w:p w14:paraId="3D803661" w14:textId="77777777" w:rsidR="00D43F7E" w:rsidRPr="006F1E8A" w:rsidRDefault="00004871" w:rsidP="00004871">
      <w:r w:rsidRPr="006F1E8A">
        <w:rPr>
          <w:rFonts w:hint="eastAsia"/>
        </w:rPr>
        <w:t xml:space="preserve">　　業務を遂行するにあたって、人命、建物等に損害を与えた場合は、全て受託者の負担</w:t>
      </w:r>
    </w:p>
    <w:p w14:paraId="7AB301AC" w14:textId="77777777" w:rsidR="00004871" w:rsidRPr="006F1E8A" w:rsidRDefault="00004871" w:rsidP="00004871">
      <w:pPr>
        <w:ind w:firstLineChars="100" w:firstLine="210"/>
      </w:pPr>
      <w:r w:rsidRPr="006F1E8A">
        <w:rPr>
          <w:rFonts w:hint="eastAsia"/>
        </w:rPr>
        <w:t>において賠償すること。</w:t>
      </w:r>
    </w:p>
    <w:p w14:paraId="40542CE7" w14:textId="4C18A8E0" w:rsidR="00004871" w:rsidRPr="006F1E8A" w:rsidRDefault="00004871" w:rsidP="00004871">
      <w:r w:rsidRPr="006F1E8A">
        <w:rPr>
          <w:rFonts w:hint="eastAsia"/>
        </w:rPr>
        <w:t xml:space="preserve">　　ただし、</w:t>
      </w:r>
      <w:r w:rsidR="00C83739" w:rsidRPr="006F1E8A">
        <w:rPr>
          <w:rFonts w:hint="eastAsia"/>
        </w:rPr>
        <w:t>委託</w:t>
      </w:r>
      <w:r w:rsidRPr="006F1E8A">
        <w:rPr>
          <w:rFonts w:hint="eastAsia"/>
        </w:rPr>
        <w:t>者の</w:t>
      </w:r>
      <w:r w:rsidR="00C83739" w:rsidRPr="006F1E8A">
        <w:rPr>
          <w:rFonts w:hint="eastAsia"/>
        </w:rPr>
        <w:t>瑕疵</w:t>
      </w:r>
      <w:r w:rsidRPr="006F1E8A">
        <w:rPr>
          <w:rFonts w:hint="eastAsia"/>
        </w:rPr>
        <w:t>によるもので</w:t>
      </w:r>
      <w:r w:rsidR="00C83739" w:rsidRPr="006F1E8A">
        <w:rPr>
          <w:rFonts w:hint="eastAsia"/>
        </w:rPr>
        <w:t>ある</w:t>
      </w:r>
      <w:r w:rsidRPr="006F1E8A">
        <w:rPr>
          <w:rFonts w:hint="eastAsia"/>
        </w:rPr>
        <w:t>場合は、この限りでない。</w:t>
      </w:r>
    </w:p>
    <w:p w14:paraId="784B78D9" w14:textId="77777777" w:rsidR="00004871" w:rsidRPr="006F1E8A" w:rsidRDefault="00004871" w:rsidP="00004871"/>
    <w:p w14:paraId="0268225C" w14:textId="77777777" w:rsidR="00C011EE" w:rsidRPr="006F1E8A" w:rsidRDefault="006D2FD1" w:rsidP="00004871">
      <w:r w:rsidRPr="006F1E8A">
        <w:rPr>
          <w:rFonts w:hint="eastAsia"/>
        </w:rPr>
        <w:t>１１</w:t>
      </w:r>
      <w:r w:rsidR="00004871" w:rsidRPr="006F1E8A">
        <w:rPr>
          <w:rFonts w:hint="eastAsia"/>
        </w:rPr>
        <w:t xml:space="preserve">　委託業務遂行上の留意</w:t>
      </w:r>
    </w:p>
    <w:p w14:paraId="6FFACAE8" w14:textId="77777777" w:rsidR="00004871" w:rsidRPr="006F1E8A" w:rsidRDefault="00AE0DE0" w:rsidP="00AE0DE0">
      <w:pPr>
        <w:ind w:firstLineChars="100" w:firstLine="210"/>
      </w:pPr>
      <w:r w:rsidRPr="006F1E8A">
        <w:rPr>
          <w:rFonts w:hint="eastAsia"/>
        </w:rPr>
        <w:t>（１）</w:t>
      </w:r>
      <w:r w:rsidR="00C011EE" w:rsidRPr="006F1E8A">
        <w:rPr>
          <w:rFonts w:hint="eastAsia"/>
        </w:rPr>
        <w:t xml:space="preserve">　善</w:t>
      </w:r>
      <w:r w:rsidR="00004871" w:rsidRPr="006F1E8A">
        <w:rPr>
          <w:rFonts w:hint="eastAsia"/>
        </w:rPr>
        <w:t>良の管理者の注意をもって</w:t>
      </w:r>
      <w:r w:rsidR="00C011EE" w:rsidRPr="006F1E8A">
        <w:rPr>
          <w:rFonts w:hint="eastAsia"/>
        </w:rPr>
        <w:t>、業務にあたること。</w:t>
      </w:r>
    </w:p>
    <w:p w14:paraId="03471BED" w14:textId="77777777" w:rsidR="00C011EE" w:rsidRPr="006F1E8A" w:rsidRDefault="00AE0DE0" w:rsidP="00AE0DE0">
      <w:pPr>
        <w:ind w:firstLineChars="100" w:firstLine="210"/>
      </w:pPr>
      <w:r w:rsidRPr="006F1E8A">
        <w:rPr>
          <w:rFonts w:hint="eastAsia"/>
        </w:rPr>
        <w:t>（２）</w:t>
      </w:r>
      <w:r w:rsidR="00C011EE" w:rsidRPr="006F1E8A">
        <w:rPr>
          <w:rFonts w:hint="eastAsia"/>
        </w:rPr>
        <w:t xml:space="preserve">　業務上知り得た事項を他に漏らさないこと。</w:t>
      </w:r>
    </w:p>
    <w:p w14:paraId="5A06FE08" w14:textId="77777777" w:rsidR="00AE0DE0" w:rsidRPr="006F1E8A" w:rsidRDefault="00AE0DE0" w:rsidP="00AE0DE0">
      <w:pPr>
        <w:ind w:firstLineChars="100" w:firstLine="210"/>
      </w:pPr>
      <w:r w:rsidRPr="006F1E8A">
        <w:rPr>
          <w:rFonts w:hint="eastAsia"/>
        </w:rPr>
        <w:t>（３）</w:t>
      </w:r>
      <w:r w:rsidR="00C011EE" w:rsidRPr="006F1E8A">
        <w:rPr>
          <w:rFonts w:hint="eastAsia"/>
        </w:rPr>
        <w:t xml:space="preserve">　事故の無いよう十分に注意すること。</w:t>
      </w:r>
    </w:p>
    <w:p w14:paraId="594C55D2" w14:textId="77777777" w:rsidR="006D2FD1" w:rsidRPr="006F1E8A" w:rsidRDefault="00AE0DE0" w:rsidP="00AE0DE0">
      <w:pPr>
        <w:ind w:firstLineChars="100" w:firstLine="210"/>
      </w:pPr>
      <w:r w:rsidRPr="006F1E8A">
        <w:rPr>
          <w:rFonts w:hint="eastAsia"/>
        </w:rPr>
        <w:t>（４）</w:t>
      </w:r>
      <w:r w:rsidR="006D2FD1" w:rsidRPr="006F1E8A">
        <w:rPr>
          <w:rFonts w:hint="eastAsia"/>
        </w:rPr>
        <w:t xml:space="preserve">　本仕様書に明記されていない事項については、双方協議すること。</w:t>
      </w:r>
    </w:p>
    <w:p w14:paraId="54D8A5FD" w14:textId="77777777" w:rsidR="006D2FD1" w:rsidRPr="006F1E8A" w:rsidRDefault="006D2FD1" w:rsidP="00141105"/>
    <w:p w14:paraId="2C2C0027" w14:textId="77777777" w:rsidR="00C83739" w:rsidRPr="006F1E8A" w:rsidRDefault="00C83739" w:rsidP="00141105"/>
    <w:p w14:paraId="5DC4F6F4" w14:textId="77777777" w:rsidR="00C83739" w:rsidRPr="006F1E8A" w:rsidRDefault="00C83739" w:rsidP="00141105"/>
    <w:p w14:paraId="68DD7CA4" w14:textId="1403937F" w:rsidR="00C83739" w:rsidRPr="006F1E8A" w:rsidRDefault="00C83739">
      <w:pPr>
        <w:widowControl/>
        <w:jc w:val="left"/>
      </w:pPr>
      <w:r w:rsidRPr="006F1E8A">
        <w:br w:type="page"/>
      </w:r>
    </w:p>
    <w:p w14:paraId="1664B713" w14:textId="64C6F813" w:rsidR="006D2FD1" w:rsidRPr="006F1E8A" w:rsidRDefault="00074915" w:rsidP="00AE0DE0">
      <w:r w:rsidRPr="006F1E8A">
        <w:rPr>
          <w:rFonts w:hint="eastAsia"/>
        </w:rPr>
        <w:lastRenderedPageBreak/>
        <w:t>別表１</w:t>
      </w:r>
    </w:p>
    <w:tbl>
      <w:tblPr>
        <w:tblStyle w:val="ac"/>
        <w:tblW w:w="0" w:type="auto"/>
        <w:tblInd w:w="179" w:type="dxa"/>
        <w:tblLook w:val="0000" w:firstRow="0" w:lastRow="0" w:firstColumn="0" w:lastColumn="0" w:noHBand="0" w:noVBand="0"/>
      </w:tblPr>
      <w:tblGrid>
        <w:gridCol w:w="1866"/>
        <w:gridCol w:w="6570"/>
      </w:tblGrid>
      <w:tr w:rsidR="006F1E8A" w:rsidRPr="006F1E8A" w14:paraId="53D879A3" w14:textId="77777777" w:rsidTr="00D2652D">
        <w:trPr>
          <w:trHeight w:val="634"/>
        </w:trPr>
        <w:tc>
          <w:tcPr>
            <w:tcW w:w="1866" w:type="dxa"/>
          </w:tcPr>
          <w:p w14:paraId="30D0176A" w14:textId="10C60FD7" w:rsidR="00955759" w:rsidRPr="006F1E8A" w:rsidRDefault="00AD0157" w:rsidP="00AE0DE0">
            <w:pPr>
              <w:spacing w:line="480" w:lineRule="auto"/>
              <w:jc w:val="center"/>
            </w:pPr>
            <w:bookmarkStart w:id="0" w:name="_Hlk199071790"/>
            <w:r w:rsidRPr="006F1E8A">
              <w:rPr>
                <w:rFonts w:hint="eastAsia"/>
              </w:rPr>
              <w:t>項　目</w:t>
            </w:r>
          </w:p>
        </w:tc>
        <w:tc>
          <w:tcPr>
            <w:tcW w:w="6570" w:type="dxa"/>
          </w:tcPr>
          <w:p w14:paraId="3A1F0A3C" w14:textId="217D180D" w:rsidR="00955759" w:rsidRPr="006F1E8A" w:rsidRDefault="00AD0157" w:rsidP="00AE0DE0">
            <w:pPr>
              <w:spacing w:line="480" w:lineRule="auto"/>
              <w:jc w:val="center"/>
            </w:pPr>
            <w:r w:rsidRPr="006F1E8A">
              <w:rPr>
                <w:rFonts w:hint="eastAsia"/>
              </w:rPr>
              <w:t>内　　　容</w:t>
            </w:r>
          </w:p>
        </w:tc>
      </w:tr>
      <w:tr w:rsidR="006F1E8A" w:rsidRPr="006F1E8A" w14:paraId="5ADB3393" w14:textId="77777777" w:rsidTr="00D2652D">
        <w:trPr>
          <w:trHeight w:val="58"/>
        </w:trPr>
        <w:tc>
          <w:tcPr>
            <w:tcW w:w="1866" w:type="dxa"/>
          </w:tcPr>
          <w:p w14:paraId="4CD4C66A" w14:textId="28982C2A" w:rsidR="00AD0157" w:rsidRPr="006F1E8A" w:rsidRDefault="00AD0157" w:rsidP="00C011EE">
            <w:r w:rsidRPr="006F1E8A">
              <w:rPr>
                <w:rFonts w:hint="eastAsia"/>
              </w:rPr>
              <w:t>作動履歴の確認</w:t>
            </w:r>
          </w:p>
        </w:tc>
        <w:tc>
          <w:tcPr>
            <w:tcW w:w="6570" w:type="dxa"/>
          </w:tcPr>
          <w:p w14:paraId="19CCA4CE" w14:textId="5AF4D60D" w:rsidR="00AD0157" w:rsidRPr="006F1E8A" w:rsidRDefault="00AD0157" w:rsidP="00C011EE">
            <w:r w:rsidRPr="006F1E8A">
              <w:rPr>
                <w:rFonts w:hint="eastAsia"/>
              </w:rPr>
              <w:t>・累計開閉回数</w:t>
            </w:r>
            <w:r w:rsidR="00D2652D" w:rsidRPr="006F1E8A">
              <w:rPr>
                <w:rFonts w:hint="eastAsia"/>
              </w:rPr>
              <w:t xml:space="preserve">　　</w:t>
            </w:r>
            <w:r w:rsidRPr="006F1E8A">
              <w:rPr>
                <w:rFonts w:hint="eastAsia"/>
              </w:rPr>
              <w:t>・サーマル作動回数</w:t>
            </w:r>
            <w:r w:rsidR="00D2652D" w:rsidRPr="006F1E8A">
              <w:rPr>
                <w:rFonts w:hint="eastAsia"/>
              </w:rPr>
              <w:t xml:space="preserve">　　</w:t>
            </w:r>
            <w:r w:rsidRPr="006F1E8A">
              <w:rPr>
                <w:rFonts w:hint="eastAsia"/>
              </w:rPr>
              <w:t>・セーフティ発生回数</w:t>
            </w:r>
          </w:p>
        </w:tc>
      </w:tr>
      <w:tr w:rsidR="006F1E8A" w:rsidRPr="006F1E8A" w14:paraId="5D4C0D61" w14:textId="77777777" w:rsidTr="00D2652D">
        <w:trPr>
          <w:trHeight w:val="58"/>
        </w:trPr>
        <w:tc>
          <w:tcPr>
            <w:tcW w:w="1866" w:type="dxa"/>
          </w:tcPr>
          <w:p w14:paraId="58446EA1" w14:textId="63B87F47" w:rsidR="00AD0157" w:rsidRPr="006F1E8A" w:rsidRDefault="00AD0157" w:rsidP="00C011EE">
            <w:r w:rsidRPr="006F1E8A">
              <w:rPr>
                <w:rFonts w:hint="eastAsia"/>
              </w:rPr>
              <w:t>各種設定の確認</w:t>
            </w:r>
          </w:p>
        </w:tc>
        <w:tc>
          <w:tcPr>
            <w:tcW w:w="6570" w:type="dxa"/>
          </w:tcPr>
          <w:p w14:paraId="5BDF8D79" w14:textId="5EACA41D" w:rsidR="00AD0157" w:rsidRPr="006F1E8A" w:rsidRDefault="00AD0157" w:rsidP="00C011EE">
            <w:r w:rsidRPr="006F1E8A">
              <w:rPr>
                <w:rFonts w:hint="eastAsia"/>
              </w:rPr>
              <w:t>・開速度、閉速度</w:t>
            </w:r>
            <w:r w:rsidR="00D2652D" w:rsidRPr="006F1E8A">
              <w:rPr>
                <w:rFonts w:hint="eastAsia"/>
              </w:rPr>
              <w:t xml:space="preserve">　　</w:t>
            </w:r>
            <w:r w:rsidRPr="006F1E8A">
              <w:rPr>
                <w:rFonts w:hint="eastAsia"/>
              </w:rPr>
              <w:t>・開放タイマー</w:t>
            </w:r>
            <w:r w:rsidR="00D2652D" w:rsidRPr="006F1E8A">
              <w:rPr>
                <w:rFonts w:hint="eastAsia"/>
              </w:rPr>
              <w:t xml:space="preserve">　　</w:t>
            </w:r>
            <w:r w:rsidRPr="006F1E8A">
              <w:rPr>
                <w:rFonts w:hint="eastAsia"/>
              </w:rPr>
              <w:t>・各種トルク</w:t>
            </w:r>
          </w:p>
          <w:p w14:paraId="54550921" w14:textId="48C10451" w:rsidR="00D2652D" w:rsidRPr="006F1E8A" w:rsidRDefault="00AD0157" w:rsidP="00C011EE">
            <w:r w:rsidRPr="006F1E8A">
              <w:rPr>
                <w:rFonts w:hint="eastAsia"/>
              </w:rPr>
              <w:t>・クッション速度及び距離</w:t>
            </w:r>
            <w:r w:rsidR="00D2652D" w:rsidRPr="006F1E8A">
              <w:rPr>
                <w:rFonts w:hint="eastAsia"/>
              </w:rPr>
              <w:t xml:space="preserve">　　・開閉セーフティ感度</w:t>
            </w:r>
          </w:p>
        </w:tc>
      </w:tr>
      <w:tr w:rsidR="006F1E8A" w:rsidRPr="006F1E8A" w14:paraId="086F882D" w14:textId="77777777" w:rsidTr="00D2652D">
        <w:trPr>
          <w:trHeight w:val="1877"/>
        </w:trPr>
        <w:tc>
          <w:tcPr>
            <w:tcW w:w="1866" w:type="dxa"/>
          </w:tcPr>
          <w:p w14:paraId="7FDAAA43" w14:textId="0D02FB3E" w:rsidR="00AD0157" w:rsidRPr="006F1E8A" w:rsidRDefault="00A5640D" w:rsidP="00C011EE">
            <w:r w:rsidRPr="006F1E8A">
              <w:rPr>
                <w:rFonts w:hint="eastAsia"/>
              </w:rPr>
              <w:t>自己診断エラーの確認</w:t>
            </w:r>
          </w:p>
        </w:tc>
        <w:tc>
          <w:tcPr>
            <w:tcW w:w="6570" w:type="dxa"/>
          </w:tcPr>
          <w:p w14:paraId="4031DEA2" w14:textId="77777777" w:rsidR="00AD0157" w:rsidRPr="006F1E8A" w:rsidRDefault="00A5640D" w:rsidP="00C011EE">
            <w:r w:rsidRPr="006F1E8A">
              <w:rPr>
                <w:rFonts w:hint="eastAsia"/>
              </w:rPr>
              <w:t>・コントローラー内部</w:t>
            </w:r>
            <w:r w:rsidRPr="006F1E8A">
              <w:rPr>
                <w:rFonts w:hint="eastAsia"/>
              </w:rPr>
              <w:t>RAM/ROM/EEPROM</w:t>
            </w:r>
            <w:r w:rsidRPr="006F1E8A">
              <w:rPr>
                <w:rFonts w:hint="eastAsia"/>
              </w:rPr>
              <w:t>エラー</w:t>
            </w:r>
          </w:p>
          <w:p w14:paraId="6F46E8CC" w14:textId="77777777" w:rsidR="00A5640D" w:rsidRPr="006F1E8A" w:rsidRDefault="00A5640D" w:rsidP="00C011EE">
            <w:r w:rsidRPr="006F1E8A">
              <w:rPr>
                <w:rFonts w:hint="eastAsia"/>
              </w:rPr>
              <w:t>・解除</w:t>
            </w:r>
            <w:r w:rsidRPr="006F1E8A">
              <w:rPr>
                <w:rFonts w:hint="eastAsia"/>
              </w:rPr>
              <w:t>/</w:t>
            </w:r>
            <w:r w:rsidRPr="006F1E8A">
              <w:rPr>
                <w:rFonts w:hint="eastAsia"/>
              </w:rPr>
              <w:t>施錠エラー　　・無負荷エラー　　・サーマル作動</w:t>
            </w:r>
          </w:p>
          <w:p w14:paraId="4F867E78" w14:textId="77777777" w:rsidR="00A5640D" w:rsidRPr="006F1E8A" w:rsidRDefault="00A5640D" w:rsidP="00C011EE">
            <w:r w:rsidRPr="006F1E8A">
              <w:rPr>
                <w:rFonts w:hint="eastAsia"/>
              </w:rPr>
              <w:t xml:space="preserve">・エンコーダーエラー　　・モーターエラー　　</w:t>
            </w:r>
          </w:p>
          <w:p w14:paraId="4F5C4150" w14:textId="77777777" w:rsidR="00A5640D" w:rsidRPr="006F1E8A" w:rsidRDefault="00A5640D" w:rsidP="00C011EE">
            <w:r w:rsidRPr="006F1E8A">
              <w:rPr>
                <w:rFonts w:hint="eastAsia"/>
              </w:rPr>
              <w:t xml:space="preserve">・モーター未接続エラー　　</w:t>
            </w:r>
            <w:r w:rsidR="008D66F1" w:rsidRPr="006F1E8A">
              <w:rPr>
                <w:rFonts w:hint="eastAsia"/>
              </w:rPr>
              <w:t>・セーフティワーニング</w:t>
            </w:r>
          </w:p>
          <w:p w14:paraId="28E53A01" w14:textId="77777777" w:rsidR="008D66F1" w:rsidRPr="006F1E8A" w:rsidRDefault="008D66F1" w:rsidP="00C011EE">
            <w:r w:rsidRPr="006F1E8A">
              <w:rPr>
                <w:rFonts w:hint="eastAsia"/>
              </w:rPr>
              <w:t>・過電流　　・モーター加熱注意　　・モーター加熱警告</w:t>
            </w:r>
          </w:p>
          <w:p w14:paraId="6117259C" w14:textId="77777777" w:rsidR="008D66F1" w:rsidRPr="006F1E8A" w:rsidRDefault="008D66F1" w:rsidP="00C011EE">
            <w:r w:rsidRPr="006F1E8A">
              <w:rPr>
                <w:rFonts w:hint="eastAsia"/>
              </w:rPr>
              <w:t>・コントローラーモーター電流異常　　・マイコンクロックエラー</w:t>
            </w:r>
          </w:p>
          <w:p w14:paraId="6E930E6B" w14:textId="77777777" w:rsidR="008D66F1" w:rsidRPr="006F1E8A" w:rsidRDefault="008D66F1" w:rsidP="00C011EE">
            <w:r w:rsidRPr="006F1E8A">
              <w:rPr>
                <w:rFonts w:hint="eastAsia"/>
              </w:rPr>
              <w:t>・マイコン割込みエラー　　・マイコンレジスタカウンタ異常</w:t>
            </w:r>
          </w:p>
          <w:p w14:paraId="0021E369" w14:textId="77777777" w:rsidR="008D66F1" w:rsidRPr="006F1E8A" w:rsidRDefault="008D66F1" w:rsidP="00C011EE">
            <w:r w:rsidRPr="006F1E8A">
              <w:rPr>
                <w:rFonts w:hint="eastAsia"/>
              </w:rPr>
              <w:t>・コントローラー内部マイコン機能異常　　・保護センサー異常</w:t>
            </w:r>
          </w:p>
          <w:p w14:paraId="02C2DB9B" w14:textId="33FC6B8D" w:rsidR="008D66F1" w:rsidRPr="006F1E8A" w:rsidRDefault="008D66F1" w:rsidP="00C011EE">
            <w:r w:rsidRPr="006F1E8A">
              <w:rPr>
                <w:rFonts w:hint="eastAsia"/>
              </w:rPr>
              <w:t>・内臓光電センサー異常</w:t>
            </w:r>
          </w:p>
        </w:tc>
      </w:tr>
      <w:tr w:rsidR="006F1E8A" w:rsidRPr="006F1E8A" w14:paraId="480E8607" w14:textId="77777777" w:rsidTr="008D66F1">
        <w:trPr>
          <w:trHeight w:val="582"/>
        </w:trPr>
        <w:tc>
          <w:tcPr>
            <w:tcW w:w="1866" w:type="dxa"/>
          </w:tcPr>
          <w:p w14:paraId="6C3664DA" w14:textId="71EC24EC" w:rsidR="00955759" w:rsidRPr="006F1E8A" w:rsidRDefault="00B622AF" w:rsidP="00C011EE">
            <w:r w:rsidRPr="006F1E8A">
              <w:rPr>
                <w:rFonts w:hint="eastAsia"/>
              </w:rPr>
              <w:t>サッシ部</w:t>
            </w:r>
            <w:r w:rsidR="008D66F1" w:rsidRPr="006F1E8A">
              <w:rPr>
                <w:rFonts w:hint="eastAsia"/>
              </w:rPr>
              <w:t>点検</w:t>
            </w:r>
          </w:p>
        </w:tc>
        <w:tc>
          <w:tcPr>
            <w:tcW w:w="6570" w:type="dxa"/>
          </w:tcPr>
          <w:p w14:paraId="7DC7F3C8" w14:textId="3A898CCE" w:rsidR="00955759" w:rsidRPr="006F1E8A" w:rsidRDefault="00B622AF" w:rsidP="00C011EE">
            <w:r w:rsidRPr="006F1E8A">
              <w:rPr>
                <w:rFonts w:hint="eastAsia"/>
              </w:rPr>
              <w:t>・無目カバーの</w:t>
            </w:r>
            <w:r w:rsidR="008D66F1" w:rsidRPr="006F1E8A">
              <w:rPr>
                <w:rFonts w:hint="eastAsia"/>
              </w:rPr>
              <w:t>異常（損傷、締結材緩み）</w:t>
            </w:r>
          </w:p>
          <w:p w14:paraId="7AE031C5" w14:textId="1410CA50" w:rsidR="00B622AF" w:rsidRPr="006F1E8A" w:rsidRDefault="00B622AF" w:rsidP="00C011EE">
            <w:r w:rsidRPr="006F1E8A">
              <w:rPr>
                <w:rFonts w:hint="eastAsia"/>
              </w:rPr>
              <w:t>・ガイドレール</w:t>
            </w:r>
            <w:r w:rsidR="008D66F1" w:rsidRPr="006F1E8A">
              <w:rPr>
                <w:rFonts w:hint="eastAsia"/>
              </w:rPr>
              <w:t>‣振れ止めの状態（変形、損傷、がたつき確認）</w:t>
            </w:r>
          </w:p>
          <w:p w14:paraId="05E244FC" w14:textId="6905D346" w:rsidR="00B622AF" w:rsidRPr="006F1E8A" w:rsidRDefault="00B622AF" w:rsidP="00C011EE">
            <w:r w:rsidRPr="006F1E8A">
              <w:rPr>
                <w:rFonts w:hint="eastAsia"/>
              </w:rPr>
              <w:t>・</w:t>
            </w:r>
            <w:r w:rsidR="008D66F1" w:rsidRPr="006F1E8A">
              <w:rPr>
                <w:rFonts w:hint="eastAsia"/>
              </w:rPr>
              <w:t>ドア</w:t>
            </w:r>
            <w:r w:rsidRPr="006F1E8A">
              <w:rPr>
                <w:rFonts w:hint="eastAsia"/>
              </w:rPr>
              <w:t>の状態（</w:t>
            </w:r>
            <w:r w:rsidR="008D66F1" w:rsidRPr="006F1E8A">
              <w:rPr>
                <w:rFonts w:hint="eastAsia"/>
              </w:rPr>
              <w:t>切傷、擦傷などの危険源がない</w:t>
            </w:r>
            <w:r w:rsidRPr="006F1E8A">
              <w:rPr>
                <w:rFonts w:hint="eastAsia"/>
              </w:rPr>
              <w:t>）</w:t>
            </w:r>
          </w:p>
          <w:p w14:paraId="6304BE89" w14:textId="335AB132" w:rsidR="00B622AF" w:rsidRPr="006F1E8A" w:rsidRDefault="00B622AF" w:rsidP="00C011EE">
            <w:r w:rsidRPr="006F1E8A">
              <w:rPr>
                <w:rFonts w:hint="eastAsia"/>
              </w:rPr>
              <w:t>・</w:t>
            </w:r>
            <w:r w:rsidR="008D66F1" w:rsidRPr="006F1E8A">
              <w:rPr>
                <w:rFonts w:hint="eastAsia"/>
              </w:rPr>
              <w:t>ガラスの状態（安全ガラス、飛散防止フィルム貼り、損傷なし）</w:t>
            </w:r>
          </w:p>
        </w:tc>
      </w:tr>
      <w:tr w:rsidR="006F1E8A" w:rsidRPr="006F1E8A" w14:paraId="43B0B522" w14:textId="77777777" w:rsidTr="00D2652D">
        <w:trPr>
          <w:trHeight w:val="1123"/>
        </w:trPr>
        <w:tc>
          <w:tcPr>
            <w:tcW w:w="1866" w:type="dxa"/>
          </w:tcPr>
          <w:p w14:paraId="48B201F8" w14:textId="30169FA5" w:rsidR="00870650" w:rsidRPr="006F1E8A" w:rsidRDefault="00870650" w:rsidP="00C011EE">
            <w:r w:rsidRPr="006F1E8A">
              <w:rPr>
                <w:rFonts w:hint="eastAsia"/>
              </w:rPr>
              <w:t>懸架部</w:t>
            </w:r>
            <w:r w:rsidR="0047707A" w:rsidRPr="006F1E8A">
              <w:rPr>
                <w:rFonts w:hint="eastAsia"/>
              </w:rPr>
              <w:t>点検</w:t>
            </w:r>
          </w:p>
        </w:tc>
        <w:tc>
          <w:tcPr>
            <w:tcW w:w="6570" w:type="dxa"/>
          </w:tcPr>
          <w:p w14:paraId="7002540B" w14:textId="62532B08" w:rsidR="00870650" w:rsidRPr="006F1E8A" w:rsidRDefault="00870650" w:rsidP="00C011EE">
            <w:r w:rsidRPr="006F1E8A">
              <w:rPr>
                <w:rFonts w:hint="eastAsia"/>
              </w:rPr>
              <w:t>・ハンガーレール</w:t>
            </w:r>
            <w:r w:rsidR="0047707A" w:rsidRPr="006F1E8A">
              <w:rPr>
                <w:rFonts w:hint="eastAsia"/>
              </w:rPr>
              <w:t>の状態（異音、損傷、締結材緩み）</w:t>
            </w:r>
          </w:p>
          <w:p w14:paraId="245F18BE" w14:textId="76F4FB9D" w:rsidR="00870650" w:rsidRPr="006F1E8A" w:rsidRDefault="00870650" w:rsidP="00C011EE">
            <w:r w:rsidRPr="006F1E8A">
              <w:rPr>
                <w:rFonts w:hint="eastAsia"/>
              </w:rPr>
              <w:t>・</w:t>
            </w:r>
            <w:r w:rsidR="0047707A" w:rsidRPr="006F1E8A">
              <w:rPr>
                <w:rFonts w:hint="eastAsia"/>
              </w:rPr>
              <w:t>ドアハンガーの状態（異音、損傷、締結材緩み、踊り止め隙間）</w:t>
            </w:r>
          </w:p>
          <w:p w14:paraId="6F44F67B" w14:textId="464255AD" w:rsidR="00870650" w:rsidRPr="006F1E8A" w:rsidRDefault="00870650" w:rsidP="00C011EE">
            <w:r w:rsidRPr="006F1E8A">
              <w:rPr>
                <w:rFonts w:hint="eastAsia"/>
              </w:rPr>
              <w:t>・ストッパー</w:t>
            </w:r>
            <w:r w:rsidR="0047707A" w:rsidRPr="006F1E8A">
              <w:rPr>
                <w:rFonts w:hint="eastAsia"/>
              </w:rPr>
              <w:t>の状態（損傷、指はさみ防止）</w:t>
            </w:r>
          </w:p>
        </w:tc>
      </w:tr>
      <w:tr w:rsidR="006F1E8A" w:rsidRPr="006F1E8A" w14:paraId="4654F579" w14:textId="77777777" w:rsidTr="00D2652D">
        <w:trPr>
          <w:trHeight w:val="1834"/>
        </w:trPr>
        <w:tc>
          <w:tcPr>
            <w:tcW w:w="1866" w:type="dxa"/>
          </w:tcPr>
          <w:p w14:paraId="421AA281" w14:textId="44810641" w:rsidR="006D7F8A" w:rsidRPr="006F1E8A" w:rsidRDefault="006D7F8A" w:rsidP="00C011EE">
            <w:r w:rsidRPr="006F1E8A">
              <w:rPr>
                <w:rFonts w:hint="eastAsia"/>
              </w:rPr>
              <w:t>動力作動部</w:t>
            </w:r>
            <w:r w:rsidR="0047707A" w:rsidRPr="006F1E8A">
              <w:rPr>
                <w:rFonts w:hint="eastAsia"/>
              </w:rPr>
              <w:t>点検</w:t>
            </w:r>
          </w:p>
          <w:p w14:paraId="12D917B1" w14:textId="77777777" w:rsidR="006D7F8A" w:rsidRPr="006F1E8A" w:rsidRDefault="006D7F8A" w:rsidP="00C011EE"/>
          <w:p w14:paraId="2D6E9933" w14:textId="77777777" w:rsidR="006D7F8A" w:rsidRPr="006F1E8A" w:rsidRDefault="006D7F8A" w:rsidP="00C011EE"/>
          <w:p w14:paraId="06F80057" w14:textId="77777777" w:rsidR="006D7F8A" w:rsidRPr="006F1E8A" w:rsidRDefault="006D7F8A" w:rsidP="00C011EE"/>
        </w:tc>
        <w:tc>
          <w:tcPr>
            <w:tcW w:w="6570" w:type="dxa"/>
          </w:tcPr>
          <w:p w14:paraId="7331AFAB" w14:textId="1C4847C7" w:rsidR="006D7F8A" w:rsidRPr="006F1E8A" w:rsidRDefault="006D7F8A" w:rsidP="00C011EE">
            <w:r w:rsidRPr="006F1E8A">
              <w:rPr>
                <w:rFonts w:hint="eastAsia"/>
              </w:rPr>
              <w:t>・手動開閉</w:t>
            </w:r>
            <w:r w:rsidR="0047707A" w:rsidRPr="006F1E8A">
              <w:rPr>
                <w:rFonts w:hint="eastAsia"/>
              </w:rPr>
              <w:t>時の</w:t>
            </w:r>
            <w:r w:rsidRPr="006F1E8A">
              <w:rPr>
                <w:rFonts w:hint="eastAsia"/>
              </w:rPr>
              <w:t>異音</w:t>
            </w:r>
            <w:r w:rsidR="0047707A" w:rsidRPr="006F1E8A">
              <w:rPr>
                <w:rFonts w:hint="eastAsia"/>
              </w:rPr>
              <w:t xml:space="preserve">　　・干渉確認　　・ドアエンジン締結材緩み</w:t>
            </w:r>
          </w:p>
          <w:p w14:paraId="542D1773" w14:textId="1872F626" w:rsidR="00AE0DE0" w:rsidRPr="006F1E8A" w:rsidRDefault="00AE0DE0" w:rsidP="00C011EE">
            <w:r w:rsidRPr="006F1E8A">
              <w:rPr>
                <w:rFonts w:hint="eastAsia"/>
              </w:rPr>
              <w:t>・</w:t>
            </w:r>
            <w:r w:rsidR="0047707A" w:rsidRPr="006F1E8A">
              <w:rPr>
                <w:rFonts w:hint="eastAsia"/>
              </w:rPr>
              <w:t>グリース漏れ　　・防振ゴム損傷状態　　・駆動</w:t>
            </w:r>
          </w:p>
          <w:p w14:paraId="48DBE4DC" w14:textId="33E5CC2F" w:rsidR="0047707A" w:rsidRPr="006F1E8A" w:rsidRDefault="0047707A" w:rsidP="00C011EE">
            <w:r w:rsidRPr="006F1E8A">
              <w:rPr>
                <w:rFonts w:hint="eastAsia"/>
              </w:rPr>
              <w:t>・従動プーリーの状態</w:t>
            </w:r>
            <w:r w:rsidR="00EA46E8" w:rsidRPr="006F1E8A">
              <w:rPr>
                <w:rFonts w:hint="eastAsia"/>
              </w:rPr>
              <w:t>（回転、亀裂‣欠け）</w:t>
            </w:r>
          </w:p>
          <w:p w14:paraId="1FF2F2AF" w14:textId="09A05F81" w:rsidR="00AE0DE0" w:rsidRPr="006F1E8A" w:rsidRDefault="00AE0DE0" w:rsidP="00022B50">
            <w:pPr>
              <w:ind w:left="210" w:hangingChars="100" w:hanging="210"/>
            </w:pPr>
            <w:r w:rsidRPr="006F1E8A">
              <w:rPr>
                <w:rFonts w:hint="eastAsia"/>
              </w:rPr>
              <w:t>・</w:t>
            </w:r>
            <w:r w:rsidR="00022B50" w:rsidRPr="006F1E8A">
              <w:rPr>
                <w:rFonts w:hint="eastAsia"/>
              </w:rPr>
              <w:t>タイミングベルト（チェーンワイヤー）の状態（ひび割れ、ささくれ、キンク、錆）</w:t>
            </w:r>
          </w:p>
        </w:tc>
      </w:tr>
      <w:tr w:rsidR="006F1E8A" w:rsidRPr="006F1E8A" w14:paraId="4180573A" w14:textId="77777777" w:rsidTr="00D2652D">
        <w:trPr>
          <w:trHeight w:val="1182"/>
        </w:trPr>
        <w:tc>
          <w:tcPr>
            <w:tcW w:w="1866" w:type="dxa"/>
          </w:tcPr>
          <w:p w14:paraId="4894EEB1" w14:textId="7F8A8F1C" w:rsidR="00AE0DE0" w:rsidRPr="006F1E8A" w:rsidRDefault="00AE0DE0" w:rsidP="00C011EE">
            <w:r w:rsidRPr="006F1E8A">
              <w:rPr>
                <w:rFonts w:hint="eastAsia"/>
              </w:rPr>
              <w:t>制御装置</w:t>
            </w:r>
            <w:r w:rsidR="006A0257" w:rsidRPr="006F1E8A">
              <w:rPr>
                <w:rFonts w:hint="eastAsia"/>
              </w:rPr>
              <w:t>点検</w:t>
            </w:r>
          </w:p>
        </w:tc>
        <w:tc>
          <w:tcPr>
            <w:tcW w:w="6570" w:type="dxa"/>
          </w:tcPr>
          <w:p w14:paraId="1495C92E" w14:textId="2FC374F1" w:rsidR="00AE0DE0" w:rsidRPr="006F1E8A" w:rsidRDefault="00AE0DE0" w:rsidP="006A0257">
            <w:pPr>
              <w:ind w:left="210" w:hangingChars="100" w:hanging="210"/>
            </w:pPr>
            <w:r w:rsidRPr="006F1E8A">
              <w:rPr>
                <w:rFonts w:hint="eastAsia"/>
              </w:rPr>
              <w:t>・</w:t>
            </w:r>
            <w:r w:rsidR="006A0257" w:rsidRPr="006F1E8A">
              <w:rPr>
                <w:rFonts w:hint="eastAsia"/>
              </w:rPr>
              <w:t>各種設定通りに動作しているか確認（開速度、閉速度、開放タイマー、クッション動作）</w:t>
            </w:r>
          </w:p>
          <w:p w14:paraId="5153AB1F" w14:textId="2A7CFC72" w:rsidR="00AE0DE0" w:rsidRPr="006F1E8A" w:rsidRDefault="00AE0DE0" w:rsidP="00C011EE">
            <w:r w:rsidRPr="006F1E8A">
              <w:rPr>
                <w:rFonts w:hint="eastAsia"/>
              </w:rPr>
              <w:t>・</w:t>
            </w:r>
            <w:r w:rsidR="006A0257" w:rsidRPr="006F1E8A">
              <w:rPr>
                <w:rFonts w:hint="eastAsia"/>
              </w:rPr>
              <w:t>制御装置の状態‣モーター用制御電圧（</w:t>
            </w:r>
            <w:r w:rsidR="006A0257" w:rsidRPr="006F1E8A">
              <w:rPr>
                <w:rFonts w:hint="eastAsia"/>
              </w:rPr>
              <w:t>11V</w:t>
            </w:r>
            <w:r w:rsidR="006A0257" w:rsidRPr="006F1E8A">
              <w:rPr>
                <w:rFonts w:hint="eastAsia"/>
              </w:rPr>
              <w:t>以上）</w:t>
            </w:r>
          </w:p>
          <w:p w14:paraId="11D8B40F" w14:textId="28FC3C66" w:rsidR="00AE0DE0" w:rsidRPr="006F1E8A" w:rsidRDefault="00AE0DE0" w:rsidP="00C011EE">
            <w:r w:rsidRPr="006F1E8A">
              <w:rPr>
                <w:rFonts w:hint="eastAsia"/>
              </w:rPr>
              <w:t>・</w:t>
            </w:r>
            <w:r w:rsidR="006A0257" w:rsidRPr="006F1E8A">
              <w:rPr>
                <w:rFonts w:hint="eastAsia"/>
              </w:rPr>
              <w:t>有効開口幅実測‣確認</w:t>
            </w:r>
          </w:p>
        </w:tc>
      </w:tr>
      <w:tr w:rsidR="006F1E8A" w:rsidRPr="006F1E8A" w14:paraId="610F6F97" w14:textId="77777777" w:rsidTr="00D2652D">
        <w:trPr>
          <w:trHeight w:val="772"/>
        </w:trPr>
        <w:tc>
          <w:tcPr>
            <w:tcW w:w="1866" w:type="dxa"/>
          </w:tcPr>
          <w:p w14:paraId="7AA3AFD7" w14:textId="7743A806" w:rsidR="00EF16E5" w:rsidRPr="006F1E8A" w:rsidRDefault="00EF16E5" w:rsidP="00C011EE">
            <w:r w:rsidRPr="006F1E8A">
              <w:rPr>
                <w:rFonts w:hint="eastAsia"/>
              </w:rPr>
              <w:t>電気回路</w:t>
            </w:r>
          </w:p>
        </w:tc>
        <w:tc>
          <w:tcPr>
            <w:tcW w:w="6570" w:type="dxa"/>
          </w:tcPr>
          <w:p w14:paraId="3B65EC39" w14:textId="77777777" w:rsidR="00EF16E5" w:rsidRPr="006F1E8A" w:rsidRDefault="00EF16E5" w:rsidP="00C011EE">
            <w:r w:rsidRPr="006F1E8A">
              <w:rPr>
                <w:rFonts w:hint="eastAsia"/>
              </w:rPr>
              <w:t>・配線の支持‣接続状態及び被履の亀裂の有無</w:t>
            </w:r>
          </w:p>
          <w:p w14:paraId="1022A012" w14:textId="77777777" w:rsidR="00EF16E5" w:rsidRPr="006F1E8A" w:rsidRDefault="00EF16E5" w:rsidP="00C011EE">
            <w:r w:rsidRPr="006F1E8A">
              <w:rPr>
                <w:rFonts w:hint="eastAsia"/>
              </w:rPr>
              <w:t>・機器の同通確認（保護設置の確認）</w:t>
            </w:r>
          </w:p>
          <w:p w14:paraId="749DB401" w14:textId="50764BB6" w:rsidR="00EF16E5" w:rsidRPr="006F1E8A" w:rsidRDefault="00EF16E5" w:rsidP="00C011EE">
            <w:r w:rsidRPr="006F1E8A">
              <w:rPr>
                <w:rFonts w:hint="eastAsia"/>
              </w:rPr>
              <w:t>・電源電圧の測定（</w:t>
            </w:r>
            <w:r w:rsidRPr="006F1E8A">
              <w:rPr>
                <w:rFonts w:hint="eastAsia"/>
              </w:rPr>
              <w:t>1</w:t>
            </w:r>
            <w:r w:rsidRPr="006F1E8A">
              <w:rPr>
                <w:rFonts w:hint="eastAsia"/>
              </w:rPr>
              <w:t>回</w:t>
            </w:r>
            <w:r w:rsidRPr="006F1E8A">
              <w:rPr>
                <w:rFonts w:hint="eastAsia"/>
              </w:rPr>
              <w:t>/</w:t>
            </w:r>
            <w:r w:rsidRPr="006F1E8A">
              <w:rPr>
                <w:rFonts w:hint="eastAsia"/>
              </w:rPr>
              <w:t>年）　　・絶縁抵抗の測定（必要により）</w:t>
            </w:r>
          </w:p>
        </w:tc>
      </w:tr>
      <w:tr w:rsidR="006F1E8A" w:rsidRPr="006F1E8A" w14:paraId="12F7EFEF" w14:textId="77777777" w:rsidTr="00D2652D">
        <w:trPr>
          <w:trHeight w:val="772"/>
        </w:trPr>
        <w:tc>
          <w:tcPr>
            <w:tcW w:w="1866" w:type="dxa"/>
          </w:tcPr>
          <w:p w14:paraId="38B26D85" w14:textId="2D33C31C" w:rsidR="00AE0DE0" w:rsidRPr="006F1E8A" w:rsidRDefault="00AE0DE0" w:rsidP="00C011EE">
            <w:r w:rsidRPr="006F1E8A">
              <w:rPr>
                <w:rFonts w:hint="eastAsia"/>
              </w:rPr>
              <w:lastRenderedPageBreak/>
              <w:t>センサー部</w:t>
            </w:r>
            <w:r w:rsidR="006A0257" w:rsidRPr="006F1E8A">
              <w:rPr>
                <w:rFonts w:hint="eastAsia"/>
              </w:rPr>
              <w:t>点検</w:t>
            </w:r>
          </w:p>
        </w:tc>
        <w:tc>
          <w:tcPr>
            <w:tcW w:w="6570" w:type="dxa"/>
          </w:tcPr>
          <w:p w14:paraId="4F184F41" w14:textId="77777777" w:rsidR="00EF16E5" w:rsidRPr="006F1E8A" w:rsidRDefault="00AE0DE0" w:rsidP="00C011EE">
            <w:r w:rsidRPr="006F1E8A">
              <w:rPr>
                <w:rFonts w:hint="eastAsia"/>
              </w:rPr>
              <w:t>・センサー</w:t>
            </w:r>
            <w:r w:rsidR="00EF16E5" w:rsidRPr="006F1E8A">
              <w:rPr>
                <w:rFonts w:hint="eastAsia"/>
              </w:rPr>
              <w:t>（起動‣併用）検出範囲</w:t>
            </w:r>
            <w:r w:rsidRPr="006F1E8A">
              <w:rPr>
                <w:rFonts w:hint="eastAsia"/>
              </w:rPr>
              <w:t>及び</w:t>
            </w:r>
            <w:r w:rsidR="00EF16E5" w:rsidRPr="006F1E8A">
              <w:rPr>
                <w:rFonts w:hint="eastAsia"/>
              </w:rPr>
              <w:t>感度</w:t>
            </w:r>
          </w:p>
          <w:p w14:paraId="3020571E" w14:textId="5BCC8E8C" w:rsidR="00AE0DE0" w:rsidRPr="006F1E8A" w:rsidRDefault="00EF16E5" w:rsidP="00C011EE">
            <w:r w:rsidRPr="006F1E8A">
              <w:rPr>
                <w:rFonts w:hint="eastAsia"/>
              </w:rPr>
              <w:t>・センサー（保護用）検出範囲及び感度‣保護領域の静止検知時間</w:t>
            </w:r>
          </w:p>
          <w:p w14:paraId="63BADE88" w14:textId="4B7D20FD" w:rsidR="00AE0DE0" w:rsidRPr="006F1E8A" w:rsidRDefault="00AE0DE0" w:rsidP="006424A6">
            <w:pPr>
              <w:tabs>
                <w:tab w:val="center" w:pos="3177"/>
              </w:tabs>
            </w:pPr>
            <w:r w:rsidRPr="006F1E8A">
              <w:rPr>
                <w:rFonts w:hint="eastAsia"/>
              </w:rPr>
              <w:t>・</w:t>
            </w:r>
            <w:r w:rsidR="00EF16E5" w:rsidRPr="006F1E8A">
              <w:rPr>
                <w:rFonts w:hint="eastAsia"/>
              </w:rPr>
              <w:t>補助</w:t>
            </w:r>
            <w:r w:rsidRPr="006F1E8A">
              <w:rPr>
                <w:rFonts w:hint="eastAsia"/>
              </w:rPr>
              <w:t>センサー</w:t>
            </w:r>
            <w:r w:rsidR="00EF16E5" w:rsidRPr="006F1E8A">
              <w:rPr>
                <w:rFonts w:hint="eastAsia"/>
              </w:rPr>
              <w:t>作動状況</w:t>
            </w:r>
          </w:p>
        </w:tc>
      </w:tr>
      <w:tr w:rsidR="006F1E8A" w:rsidRPr="006F1E8A" w14:paraId="7C5EFA10" w14:textId="77777777" w:rsidTr="006424A6">
        <w:trPr>
          <w:trHeight w:val="460"/>
        </w:trPr>
        <w:tc>
          <w:tcPr>
            <w:tcW w:w="1866" w:type="dxa"/>
          </w:tcPr>
          <w:p w14:paraId="72A9FCE8" w14:textId="0773424E" w:rsidR="00AE0DE0" w:rsidRPr="006F1E8A" w:rsidRDefault="00EF16E5" w:rsidP="00C011EE">
            <w:r w:rsidRPr="006F1E8A">
              <w:rPr>
                <w:rFonts w:hint="eastAsia"/>
              </w:rPr>
              <w:t>ＪＩＳ対応</w:t>
            </w:r>
          </w:p>
        </w:tc>
        <w:tc>
          <w:tcPr>
            <w:tcW w:w="6570" w:type="dxa"/>
          </w:tcPr>
          <w:p w14:paraId="7E584192" w14:textId="5C75287D" w:rsidR="00AE0DE0" w:rsidRPr="006F1E8A" w:rsidRDefault="00AE0DE0" w:rsidP="00AE0DE0">
            <w:r w:rsidRPr="006F1E8A">
              <w:rPr>
                <w:rFonts w:hint="eastAsia"/>
              </w:rPr>
              <w:t>・</w:t>
            </w:r>
            <w:r w:rsidR="006424A6" w:rsidRPr="006F1E8A">
              <w:rPr>
                <w:rFonts w:hint="eastAsia"/>
              </w:rPr>
              <w:t>安全防護「開」作動（各種安全防護対策実施）</w:t>
            </w:r>
          </w:p>
          <w:p w14:paraId="1AD87075" w14:textId="22FF8E76" w:rsidR="00AE0DE0" w:rsidRPr="006F1E8A" w:rsidRDefault="006424A6" w:rsidP="00AE0DE0">
            <w:r w:rsidRPr="006F1E8A">
              <w:rPr>
                <w:rFonts w:hint="eastAsia"/>
              </w:rPr>
              <w:t>・安全防護「閉」作動（各種安全防護対策実施）</w:t>
            </w:r>
          </w:p>
        </w:tc>
      </w:tr>
      <w:tr w:rsidR="006424A6" w:rsidRPr="006F1E8A" w14:paraId="5B727039" w14:textId="77777777" w:rsidTr="006424A6">
        <w:trPr>
          <w:trHeight w:val="460"/>
        </w:trPr>
        <w:tc>
          <w:tcPr>
            <w:tcW w:w="1866" w:type="dxa"/>
          </w:tcPr>
          <w:p w14:paraId="42063824" w14:textId="24F47FD6" w:rsidR="006424A6" w:rsidRPr="006F1E8A" w:rsidRDefault="006424A6" w:rsidP="00C011EE">
            <w:r w:rsidRPr="006F1E8A">
              <w:rPr>
                <w:rFonts w:hint="eastAsia"/>
              </w:rPr>
              <w:t>その他</w:t>
            </w:r>
          </w:p>
        </w:tc>
        <w:tc>
          <w:tcPr>
            <w:tcW w:w="6570" w:type="dxa"/>
          </w:tcPr>
          <w:p w14:paraId="03A4919A" w14:textId="37370C58" w:rsidR="00BE7862" w:rsidRPr="006F1E8A" w:rsidRDefault="006424A6" w:rsidP="00AE0DE0">
            <w:r w:rsidRPr="006F1E8A">
              <w:rPr>
                <w:rFonts w:hint="eastAsia"/>
              </w:rPr>
              <w:t>・ステッカー類の貼付け</w:t>
            </w:r>
            <w:r w:rsidR="00BE7862" w:rsidRPr="006F1E8A">
              <w:rPr>
                <w:rFonts w:hint="eastAsia"/>
              </w:rPr>
              <w:t>（表示‣警告‣戸袋‣型式）</w:t>
            </w:r>
          </w:p>
        </w:tc>
      </w:tr>
      <w:bookmarkEnd w:id="0"/>
    </w:tbl>
    <w:p w14:paraId="62AC358A" w14:textId="77777777" w:rsidR="006D2FD1" w:rsidRPr="006F1E8A" w:rsidRDefault="006D2FD1" w:rsidP="00C011EE">
      <w:pPr>
        <w:ind w:left="210" w:firstLineChars="100" w:firstLine="210"/>
      </w:pPr>
    </w:p>
    <w:p w14:paraId="5584DF8F" w14:textId="77777777" w:rsidR="00074915" w:rsidRPr="006F1E8A" w:rsidRDefault="00074915" w:rsidP="00C011EE">
      <w:pPr>
        <w:ind w:left="210" w:firstLineChars="100" w:firstLine="210"/>
      </w:pPr>
    </w:p>
    <w:p w14:paraId="2EFBF814" w14:textId="77777777" w:rsidR="00074915" w:rsidRPr="006F1E8A" w:rsidRDefault="00074915" w:rsidP="00C011EE">
      <w:pPr>
        <w:ind w:left="210" w:firstLineChars="100" w:firstLine="210"/>
      </w:pPr>
    </w:p>
    <w:p w14:paraId="39A36540" w14:textId="77777777" w:rsidR="00074915" w:rsidRPr="006F1E8A" w:rsidRDefault="00074915" w:rsidP="00C011EE">
      <w:pPr>
        <w:ind w:left="210" w:firstLineChars="100" w:firstLine="210"/>
      </w:pPr>
    </w:p>
    <w:p w14:paraId="06232F29" w14:textId="77777777" w:rsidR="00074915" w:rsidRPr="006F1E8A" w:rsidRDefault="00074915" w:rsidP="00C011EE">
      <w:pPr>
        <w:ind w:left="210" w:firstLineChars="100" w:firstLine="210"/>
      </w:pPr>
    </w:p>
    <w:p w14:paraId="407C255C" w14:textId="77777777" w:rsidR="00BE7862" w:rsidRPr="006F1E8A" w:rsidRDefault="00BE7862" w:rsidP="00C011EE">
      <w:pPr>
        <w:ind w:left="210" w:firstLineChars="100" w:firstLine="210"/>
      </w:pPr>
    </w:p>
    <w:p w14:paraId="48C3826A" w14:textId="77777777" w:rsidR="00BE7862" w:rsidRPr="006F1E8A" w:rsidRDefault="00BE7862" w:rsidP="00C011EE">
      <w:pPr>
        <w:ind w:left="210" w:firstLineChars="100" w:firstLine="210"/>
      </w:pPr>
    </w:p>
    <w:p w14:paraId="21DA0B08" w14:textId="77777777" w:rsidR="00074915" w:rsidRPr="006F1E8A" w:rsidRDefault="00074915" w:rsidP="00EF16E5"/>
    <w:p w14:paraId="457211AF" w14:textId="3866B8A1" w:rsidR="00074915" w:rsidRPr="006F1E8A" w:rsidRDefault="00074915" w:rsidP="00074915">
      <w:r w:rsidRPr="006F1E8A">
        <w:rPr>
          <w:rFonts w:hint="eastAsia"/>
        </w:rPr>
        <w:t>別表２</w:t>
      </w:r>
    </w:p>
    <w:tbl>
      <w:tblPr>
        <w:tblStyle w:val="ac"/>
        <w:tblW w:w="0" w:type="auto"/>
        <w:tblInd w:w="179" w:type="dxa"/>
        <w:tblLook w:val="0000" w:firstRow="0" w:lastRow="0" w:firstColumn="0" w:lastColumn="0" w:noHBand="0" w:noVBand="0"/>
      </w:tblPr>
      <w:tblGrid>
        <w:gridCol w:w="1590"/>
        <w:gridCol w:w="6570"/>
      </w:tblGrid>
      <w:tr w:rsidR="006F1E8A" w:rsidRPr="006F1E8A" w14:paraId="3ECEEC9E" w14:textId="77777777" w:rsidTr="00782272">
        <w:trPr>
          <w:trHeight w:val="634"/>
        </w:trPr>
        <w:tc>
          <w:tcPr>
            <w:tcW w:w="1590" w:type="dxa"/>
          </w:tcPr>
          <w:p w14:paraId="50136E74" w14:textId="01F4C109" w:rsidR="000E2D23" w:rsidRPr="006F1E8A" w:rsidRDefault="00CF0D64" w:rsidP="00782272">
            <w:pPr>
              <w:spacing w:line="480" w:lineRule="auto"/>
              <w:jc w:val="center"/>
            </w:pPr>
            <w:r w:rsidRPr="006F1E8A">
              <w:rPr>
                <w:rFonts w:hint="eastAsia"/>
              </w:rPr>
              <w:t>部　位</w:t>
            </w:r>
          </w:p>
        </w:tc>
        <w:tc>
          <w:tcPr>
            <w:tcW w:w="6570" w:type="dxa"/>
          </w:tcPr>
          <w:p w14:paraId="148148B4" w14:textId="364A6BCB" w:rsidR="000E2D23" w:rsidRPr="006F1E8A" w:rsidRDefault="00CF0D64" w:rsidP="00782272">
            <w:pPr>
              <w:spacing w:line="480" w:lineRule="auto"/>
              <w:jc w:val="center"/>
            </w:pPr>
            <w:r w:rsidRPr="006F1E8A">
              <w:rPr>
                <w:rFonts w:hint="eastAsia"/>
              </w:rPr>
              <w:t xml:space="preserve">受注者の負担となる交換部品　</w:t>
            </w:r>
          </w:p>
        </w:tc>
      </w:tr>
      <w:tr w:rsidR="006F1E8A" w:rsidRPr="006F1E8A" w14:paraId="7FF081F3" w14:textId="77777777" w:rsidTr="009D7FDC">
        <w:trPr>
          <w:trHeight w:val="318"/>
        </w:trPr>
        <w:tc>
          <w:tcPr>
            <w:tcW w:w="1590" w:type="dxa"/>
          </w:tcPr>
          <w:p w14:paraId="0E34B486" w14:textId="75A617B3" w:rsidR="000E2D23" w:rsidRPr="006F1E8A" w:rsidRDefault="009D7FDC" w:rsidP="00782272">
            <w:r w:rsidRPr="006F1E8A">
              <w:rPr>
                <w:rFonts w:hint="eastAsia"/>
              </w:rPr>
              <w:t>駆動</w:t>
            </w:r>
            <w:r w:rsidR="000E2D23" w:rsidRPr="006F1E8A">
              <w:rPr>
                <w:rFonts w:hint="eastAsia"/>
              </w:rPr>
              <w:t>部</w:t>
            </w:r>
          </w:p>
        </w:tc>
        <w:tc>
          <w:tcPr>
            <w:tcW w:w="6570" w:type="dxa"/>
          </w:tcPr>
          <w:p w14:paraId="4401463E" w14:textId="5D56B7AF" w:rsidR="001A191B" w:rsidRPr="006F1E8A" w:rsidRDefault="000E2D23" w:rsidP="00782272">
            <w:r w:rsidRPr="006F1E8A">
              <w:rPr>
                <w:rFonts w:hint="eastAsia"/>
              </w:rPr>
              <w:t>・</w:t>
            </w:r>
            <w:r w:rsidR="009D7FDC" w:rsidRPr="006F1E8A">
              <w:rPr>
                <w:rFonts w:hint="eastAsia"/>
              </w:rPr>
              <w:t>ドアエンジン</w:t>
            </w:r>
            <w:r w:rsidR="00BE7862" w:rsidRPr="006F1E8A">
              <w:rPr>
                <w:rFonts w:hint="eastAsia"/>
              </w:rPr>
              <w:t xml:space="preserve">　　</w:t>
            </w:r>
            <w:r w:rsidRPr="006F1E8A">
              <w:rPr>
                <w:rFonts w:hint="eastAsia"/>
              </w:rPr>
              <w:t>・</w:t>
            </w:r>
            <w:r w:rsidR="009D7FDC" w:rsidRPr="006F1E8A">
              <w:rPr>
                <w:rFonts w:hint="eastAsia"/>
              </w:rPr>
              <w:t>プーリー</w:t>
            </w:r>
            <w:r w:rsidR="00BE7862" w:rsidRPr="006F1E8A">
              <w:rPr>
                <w:rFonts w:hint="eastAsia"/>
              </w:rPr>
              <w:t xml:space="preserve">　　</w:t>
            </w:r>
            <w:r w:rsidRPr="006F1E8A">
              <w:rPr>
                <w:rFonts w:hint="eastAsia"/>
              </w:rPr>
              <w:t>・</w:t>
            </w:r>
            <w:r w:rsidR="009D7FDC" w:rsidRPr="006F1E8A">
              <w:rPr>
                <w:rFonts w:hint="eastAsia"/>
              </w:rPr>
              <w:t>連結機構</w:t>
            </w:r>
            <w:r w:rsidR="00BE7862" w:rsidRPr="006F1E8A">
              <w:rPr>
                <w:rFonts w:hint="eastAsia"/>
              </w:rPr>
              <w:t xml:space="preserve">　　</w:t>
            </w:r>
            <w:r w:rsidR="001A191B" w:rsidRPr="006F1E8A">
              <w:rPr>
                <w:rFonts w:hint="eastAsia"/>
              </w:rPr>
              <w:t>・ベルト</w:t>
            </w:r>
          </w:p>
        </w:tc>
      </w:tr>
      <w:tr w:rsidR="006F1E8A" w:rsidRPr="006F1E8A" w14:paraId="037138BF" w14:textId="77777777" w:rsidTr="00BE7862">
        <w:trPr>
          <w:trHeight w:val="58"/>
        </w:trPr>
        <w:tc>
          <w:tcPr>
            <w:tcW w:w="1590" w:type="dxa"/>
          </w:tcPr>
          <w:p w14:paraId="13EC8AEB" w14:textId="6A3F14D0" w:rsidR="000E2D23" w:rsidRPr="006F1E8A" w:rsidRDefault="009D7FDC" w:rsidP="00782272">
            <w:r w:rsidRPr="006F1E8A">
              <w:rPr>
                <w:rFonts w:hint="eastAsia"/>
              </w:rPr>
              <w:t>懸架部</w:t>
            </w:r>
          </w:p>
        </w:tc>
        <w:tc>
          <w:tcPr>
            <w:tcW w:w="6570" w:type="dxa"/>
          </w:tcPr>
          <w:p w14:paraId="2696D4DF" w14:textId="056A5226" w:rsidR="000E2D23" w:rsidRPr="006F1E8A" w:rsidRDefault="000E2D23" w:rsidP="00782272">
            <w:r w:rsidRPr="006F1E8A">
              <w:rPr>
                <w:rFonts w:hint="eastAsia"/>
              </w:rPr>
              <w:t>・</w:t>
            </w:r>
            <w:r w:rsidR="009D7FDC" w:rsidRPr="006F1E8A">
              <w:rPr>
                <w:rFonts w:hint="eastAsia"/>
              </w:rPr>
              <w:t>ドアハンガー</w:t>
            </w:r>
            <w:r w:rsidR="00BE7862" w:rsidRPr="006F1E8A">
              <w:rPr>
                <w:rFonts w:hint="eastAsia"/>
              </w:rPr>
              <w:t xml:space="preserve">　　</w:t>
            </w:r>
            <w:r w:rsidRPr="006F1E8A">
              <w:rPr>
                <w:rFonts w:hint="eastAsia"/>
              </w:rPr>
              <w:t>・</w:t>
            </w:r>
            <w:r w:rsidR="009D7FDC" w:rsidRPr="006F1E8A">
              <w:rPr>
                <w:rFonts w:hint="eastAsia"/>
              </w:rPr>
              <w:t>ハンガーレール</w:t>
            </w:r>
          </w:p>
        </w:tc>
      </w:tr>
      <w:tr w:rsidR="006F1E8A" w:rsidRPr="006F1E8A" w14:paraId="209A208E" w14:textId="77777777" w:rsidTr="00BE7862">
        <w:trPr>
          <w:trHeight w:val="345"/>
        </w:trPr>
        <w:tc>
          <w:tcPr>
            <w:tcW w:w="1590" w:type="dxa"/>
          </w:tcPr>
          <w:p w14:paraId="4F064DF1" w14:textId="5467416E" w:rsidR="000E2D23" w:rsidRPr="006F1E8A" w:rsidRDefault="009D7FDC" w:rsidP="00782272">
            <w:r w:rsidRPr="006F1E8A">
              <w:rPr>
                <w:rFonts w:hint="eastAsia"/>
              </w:rPr>
              <w:t>制御</w:t>
            </w:r>
            <w:r w:rsidR="000E2D23" w:rsidRPr="006F1E8A">
              <w:rPr>
                <w:rFonts w:hint="eastAsia"/>
              </w:rPr>
              <w:t>部</w:t>
            </w:r>
          </w:p>
        </w:tc>
        <w:tc>
          <w:tcPr>
            <w:tcW w:w="6570" w:type="dxa"/>
          </w:tcPr>
          <w:p w14:paraId="0032314E" w14:textId="2BB64711" w:rsidR="000E2D23" w:rsidRPr="006F1E8A" w:rsidRDefault="000E2D23" w:rsidP="00782272">
            <w:r w:rsidRPr="006F1E8A">
              <w:rPr>
                <w:rFonts w:hint="eastAsia"/>
              </w:rPr>
              <w:t>・</w:t>
            </w:r>
            <w:r w:rsidR="009D7FDC" w:rsidRPr="006F1E8A">
              <w:rPr>
                <w:rFonts w:hint="eastAsia"/>
              </w:rPr>
              <w:t>コントローラー</w:t>
            </w:r>
            <w:r w:rsidR="00BE7862" w:rsidRPr="006F1E8A">
              <w:rPr>
                <w:rFonts w:hint="eastAsia"/>
              </w:rPr>
              <w:t xml:space="preserve">　　</w:t>
            </w:r>
            <w:r w:rsidRPr="006F1E8A">
              <w:rPr>
                <w:rFonts w:hint="eastAsia"/>
              </w:rPr>
              <w:t>・</w:t>
            </w:r>
            <w:r w:rsidR="009D7FDC" w:rsidRPr="006F1E8A">
              <w:rPr>
                <w:rFonts w:hint="eastAsia"/>
              </w:rPr>
              <w:t>配線モジュール</w:t>
            </w:r>
          </w:p>
        </w:tc>
      </w:tr>
      <w:tr w:rsidR="000E2D23" w:rsidRPr="006F1E8A" w14:paraId="62A571E3" w14:textId="77777777" w:rsidTr="00BE7862">
        <w:trPr>
          <w:trHeight w:val="58"/>
        </w:trPr>
        <w:tc>
          <w:tcPr>
            <w:tcW w:w="1590" w:type="dxa"/>
          </w:tcPr>
          <w:p w14:paraId="466EBC4C" w14:textId="64AD5D51" w:rsidR="000E2D23" w:rsidRPr="006F1E8A" w:rsidRDefault="009D7FDC" w:rsidP="00782272">
            <w:r w:rsidRPr="006F1E8A">
              <w:rPr>
                <w:rFonts w:hint="eastAsia"/>
              </w:rPr>
              <w:t>検出部</w:t>
            </w:r>
          </w:p>
        </w:tc>
        <w:tc>
          <w:tcPr>
            <w:tcW w:w="6570" w:type="dxa"/>
          </w:tcPr>
          <w:p w14:paraId="5FE155CD" w14:textId="7BBE497B" w:rsidR="000E2D23" w:rsidRPr="006F1E8A" w:rsidRDefault="000E2D23" w:rsidP="00782272">
            <w:r w:rsidRPr="006F1E8A">
              <w:rPr>
                <w:rFonts w:hint="eastAsia"/>
              </w:rPr>
              <w:t>・</w:t>
            </w:r>
            <w:r w:rsidR="009D7FDC" w:rsidRPr="006F1E8A">
              <w:rPr>
                <w:rFonts w:hint="eastAsia"/>
              </w:rPr>
              <w:t>起動センサー</w:t>
            </w:r>
            <w:r w:rsidR="00BE7862" w:rsidRPr="006F1E8A">
              <w:rPr>
                <w:rFonts w:hint="eastAsia"/>
              </w:rPr>
              <w:t xml:space="preserve">　　</w:t>
            </w:r>
            <w:r w:rsidRPr="006F1E8A">
              <w:rPr>
                <w:rFonts w:hint="eastAsia"/>
              </w:rPr>
              <w:t>・</w:t>
            </w:r>
            <w:r w:rsidR="009D7FDC" w:rsidRPr="006F1E8A">
              <w:rPr>
                <w:rFonts w:hint="eastAsia"/>
              </w:rPr>
              <w:t>タッチスイッチ</w:t>
            </w:r>
            <w:r w:rsidR="00BE7862" w:rsidRPr="006F1E8A">
              <w:rPr>
                <w:rFonts w:hint="eastAsia"/>
              </w:rPr>
              <w:t xml:space="preserve">　　</w:t>
            </w:r>
            <w:r w:rsidRPr="006F1E8A">
              <w:rPr>
                <w:rFonts w:hint="eastAsia"/>
              </w:rPr>
              <w:t>・</w:t>
            </w:r>
            <w:r w:rsidR="009D7FDC" w:rsidRPr="006F1E8A">
              <w:rPr>
                <w:rFonts w:hint="eastAsia"/>
              </w:rPr>
              <w:t>補助センサー</w:t>
            </w:r>
          </w:p>
        </w:tc>
      </w:tr>
    </w:tbl>
    <w:p w14:paraId="5C3D6DBC" w14:textId="77777777" w:rsidR="00074915" w:rsidRPr="006F1E8A" w:rsidRDefault="00074915" w:rsidP="00EF16E5"/>
    <w:sectPr w:rsidR="00074915" w:rsidRPr="006F1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B815A" w14:textId="77777777" w:rsidR="00621AE3" w:rsidRDefault="00621AE3" w:rsidP="00732F01">
      <w:r>
        <w:separator/>
      </w:r>
    </w:p>
  </w:endnote>
  <w:endnote w:type="continuationSeparator" w:id="0">
    <w:p w14:paraId="332CD933" w14:textId="77777777" w:rsidR="00621AE3" w:rsidRDefault="00621AE3" w:rsidP="0073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955E" w14:textId="77777777" w:rsidR="00621AE3" w:rsidRDefault="00621AE3" w:rsidP="00732F01">
      <w:r>
        <w:separator/>
      </w:r>
    </w:p>
  </w:footnote>
  <w:footnote w:type="continuationSeparator" w:id="0">
    <w:p w14:paraId="07D48332" w14:textId="77777777" w:rsidR="00621AE3" w:rsidRDefault="00621AE3" w:rsidP="0073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3339"/>
    <w:multiLevelType w:val="hybridMultilevel"/>
    <w:tmpl w:val="AF8C3EB8"/>
    <w:lvl w:ilvl="0" w:tplc="3D868B88">
      <w:start w:val="1"/>
      <w:numFmt w:val="decimalFullWidth"/>
      <w:lvlText w:val="（%1）"/>
      <w:lvlJc w:val="left"/>
      <w:pPr>
        <w:ind w:left="930" w:hanging="720"/>
      </w:pPr>
      <w:rPr>
        <w:rFonts w:hint="default"/>
      </w:rPr>
    </w:lvl>
    <w:lvl w:ilvl="1" w:tplc="8870AA4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9969FF"/>
    <w:multiLevelType w:val="hybridMultilevel"/>
    <w:tmpl w:val="0E60B8E0"/>
    <w:lvl w:ilvl="0" w:tplc="3C001F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BB0AE6"/>
    <w:multiLevelType w:val="hybridMultilevel"/>
    <w:tmpl w:val="3272C4BC"/>
    <w:lvl w:ilvl="0" w:tplc="13AC22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7684DDB"/>
    <w:multiLevelType w:val="hybridMultilevel"/>
    <w:tmpl w:val="F490E15C"/>
    <w:lvl w:ilvl="0" w:tplc="8FC275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C71975"/>
    <w:multiLevelType w:val="hybridMultilevel"/>
    <w:tmpl w:val="EDFC8910"/>
    <w:lvl w:ilvl="0" w:tplc="C1A2E8B0">
      <w:start w:val="1"/>
      <w:numFmt w:val="decimalFullWidth"/>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F4F043E"/>
    <w:multiLevelType w:val="hybridMultilevel"/>
    <w:tmpl w:val="59A6BCD4"/>
    <w:lvl w:ilvl="0" w:tplc="ED8CC7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C318AA"/>
    <w:multiLevelType w:val="hybridMultilevel"/>
    <w:tmpl w:val="52AE32EA"/>
    <w:lvl w:ilvl="0" w:tplc="B87A981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8749AC"/>
    <w:multiLevelType w:val="hybridMultilevel"/>
    <w:tmpl w:val="CB82E034"/>
    <w:lvl w:ilvl="0" w:tplc="4866C626">
      <w:start w:val="1"/>
      <w:numFmt w:val="decimalFullWidth"/>
      <w:lvlText w:val="（%1）"/>
      <w:lvlJc w:val="left"/>
      <w:pPr>
        <w:ind w:left="930" w:hanging="720"/>
      </w:pPr>
      <w:rPr>
        <w:rFonts w:hint="default"/>
      </w:rPr>
    </w:lvl>
    <w:lvl w:ilvl="1" w:tplc="C510B1E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890E88"/>
    <w:multiLevelType w:val="hybridMultilevel"/>
    <w:tmpl w:val="70D8A6B6"/>
    <w:lvl w:ilvl="0" w:tplc="45343AAA">
      <w:start w:val="1"/>
      <w:numFmt w:val="decimalFullWidth"/>
      <w:lvlText w:val="（%1）"/>
      <w:lvlJc w:val="left"/>
      <w:pPr>
        <w:ind w:left="930" w:hanging="720"/>
      </w:pPr>
      <w:rPr>
        <w:rFonts w:hint="default"/>
      </w:rPr>
    </w:lvl>
    <w:lvl w:ilvl="1" w:tplc="40A2E2F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64D4A03"/>
    <w:multiLevelType w:val="hybridMultilevel"/>
    <w:tmpl w:val="E70E9A18"/>
    <w:lvl w:ilvl="0" w:tplc="C8889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04413"/>
    <w:multiLevelType w:val="hybridMultilevel"/>
    <w:tmpl w:val="F838186A"/>
    <w:lvl w:ilvl="0" w:tplc="E494C5F8">
      <w:start w:val="1"/>
      <w:numFmt w:val="decimalFullWidth"/>
      <w:lvlText w:val="（%1）"/>
      <w:lvlJc w:val="left"/>
      <w:pPr>
        <w:ind w:left="930" w:hanging="720"/>
      </w:pPr>
      <w:rPr>
        <w:rFonts w:hint="default"/>
      </w:rPr>
    </w:lvl>
    <w:lvl w:ilvl="1" w:tplc="175EC09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7756554">
    <w:abstractNumId w:val="7"/>
  </w:num>
  <w:num w:numId="2" w16cid:durableId="2066025573">
    <w:abstractNumId w:val="8"/>
  </w:num>
  <w:num w:numId="3" w16cid:durableId="1450970904">
    <w:abstractNumId w:val="3"/>
  </w:num>
  <w:num w:numId="4" w16cid:durableId="1303391545">
    <w:abstractNumId w:val="0"/>
  </w:num>
  <w:num w:numId="5" w16cid:durableId="690110615">
    <w:abstractNumId w:val="2"/>
  </w:num>
  <w:num w:numId="6" w16cid:durableId="340741977">
    <w:abstractNumId w:val="9"/>
  </w:num>
  <w:num w:numId="7" w16cid:durableId="702511045">
    <w:abstractNumId w:val="6"/>
  </w:num>
  <w:num w:numId="8" w16cid:durableId="255017442">
    <w:abstractNumId w:val="5"/>
  </w:num>
  <w:num w:numId="9" w16cid:durableId="318459191">
    <w:abstractNumId w:val="10"/>
  </w:num>
  <w:num w:numId="10" w16cid:durableId="68429311">
    <w:abstractNumId w:val="4"/>
  </w:num>
  <w:num w:numId="11" w16cid:durableId="314575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519"/>
    <w:rsid w:val="00004871"/>
    <w:rsid w:val="00011802"/>
    <w:rsid w:val="00022B50"/>
    <w:rsid w:val="0003271F"/>
    <w:rsid w:val="00074915"/>
    <w:rsid w:val="000B4163"/>
    <w:rsid w:val="000C3842"/>
    <w:rsid w:val="000E2D23"/>
    <w:rsid w:val="00101611"/>
    <w:rsid w:val="00141105"/>
    <w:rsid w:val="00162090"/>
    <w:rsid w:val="00177D2C"/>
    <w:rsid w:val="001A191B"/>
    <w:rsid w:val="0020341E"/>
    <w:rsid w:val="00223309"/>
    <w:rsid w:val="00254F73"/>
    <w:rsid w:val="002C2844"/>
    <w:rsid w:val="00304857"/>
    <w:rsid w:val="00353DC1"/>
    <w:rsid w:val="0047707A"/>
    <w:rsid w:val="00493D69"/>
    <w:rsid w:val="005331D7"/>
    <w:rsid w:val="00566889"/>
    <w:rsid w:val="00621AE3"/>
    <w:rsid w:val="006424A6"/>
    <w:rsid w:val="006A0257"/>
    <w:rsid w:val="006D2FD1"/>
    <w:rsid w:val="006D7F8A"/>
    <w:rsid w:val="006F1E8A"/>
    <w:rsid w:val="007054DE"/>
    <w:rsid w:val="00732F01"/>
    <w:rsid w:val="00765615"/>
    <w:rsid w:val="00786F6A"/>
    <w:rsid w:val="00796CAB"/>
    <w:rsid w:val="007F16DD"/>
    <w:rsid w:val="007F3293"/>
    <w:rsid w:val="00810508"/>
    <w:rsid w:val="00860192"/>
    <w:rsid w:val="00870650"/>
    <w:rsid w:val="008C642E"/>
    <w:rsid w:val="008D66F1"/>
    <w:rsid w:val="00954A41"/>
    <w:rsid w:val="00955759"/>
    <w:rsid w:val="009B0AEE"/>
    <w:rsid w:val="009B28F5"/>
    <w:rsid w:val="009D7FDC"/>
    <w:rsid w:val="00A5640D"/>
    <w:rsid w:val="00A56D62"/>
    <w:rsid w:val="00AB7A8A"/>
    <w:rsid w:val="00AD0157"/>
    <w:rsid w:val="00AD6C53"/>
    <w:rsid w:val="00AE0DE0"/>
    <w:rsid w:val="00B50E8E"/>
    <w:rsid w:val="00B622AF"/>
    <w:rsid w:val="00BB349A"/>
    <w:rsid w:val="00BE7862"/>
    <w:rsid w:val="00C011EE"/>
    <w:rsid w:val="00C46519"/>
    <w:rsid w:val="00C83739"/>
    <w:rsid w:val="00CA3D2C"/>
    <w:rsid w:val="00CF0D64"/>
    <w:rsid w:val="00D24069"/>
    <w:rsid w:val="00D2652D"/>
    <w:rsid w:val="00D26FB8"/>
    <w:rsid w:val="00D43F7E"/>
    <w:rsid w:val="00E11768"/>
    <w:rsid w:val="00E6160E"/>
    <w:rsid w:val="00EA46E8"/>
    <w:rsid w:val="00EF16E5"/>
    <w:rsid w:val="00F5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86E999"/>
  <w15:docId w15:val="{A39FAB24-ACE0-453B-9E29-E3152DA1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4651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46519"/>
    <w:rPr>
      <w:rFonts w:asciiTheme="majorHAnsi" w:eastAsia="ＭＳ ゴシック" w:hAnsiTheme="majorHAnsi" w:cstheme="majorBidi"/>
      <w:sz w:val="32"/>
      <w:szCs w:val="32"/>
    </w:rPr>
  </w:style>
  <w:style w:type="paragraph" w:styleId="a5">
    <w:name w:val="List Paragraph"/>
    <w:basedOn w:val="a"/>
    <w:uiPriority w:val="34"/>
    <w:qFormat/>
    <w:rsid w:val="00353DC1"/>
    <w:pPr>
      <w:ind w:leftChars="400" w:left="840"/>
    </w:pPr>
  </w:style>
  <w:style w:type="paragraph" w:styleId="a6">
    <w:name w:val="header"/>
    <w:basedOn w:val="a"/>
    <w:link w:val="a7"/>
    <w:uiPriority w:val="99"/>
    <w:unhideWhenUsed/>
    <w:rsid w:val="00732F01"/>
    <w:pPr>
      <w:tabs>
        <w:tab w:val="center" w:pos="4252"/>
        <w:tab w:val="right" w:pos="8504"/>
      </w:tabs>
      <w:snapToGrid w:val="0"/>
    </w:pPr>
  </w:style>
  <w:style w:type="character" w:customStyle="1" w:styleId="a7">
    <w:name w:val="ヘッダー (文字)"/>
    <w:basedOn w:val="a0"/>
    <w:link w:val="a6"/>
    <w:uiPriority w:val="99"/>
    <w:rsid w:val="00732F01"/>
  </w:style>
  <w:style w:type="paragraph" w:styleId="a8">
    <w:name w:val="footer"/>
    <w:basedOn w:val="a"/>
    <w:link w:val="a9"/>
    <w:uiPriority w:val="99"/>
    <w:unhideWhenUsed/>
    <w:rsid w:val="00732F01"/>
    <w:pPr>
      <w:tabs>
        <w:tab w:val="center" w:pos="4252"/>
        <w:tab w:val="right" w:pos="8504"/>
      </w:tabs>
      <w:snapToGrid w:val="0"/>
    </w:pPr>
  </w:style>
  <w:style w:type="character" w:customStyle="1" w:styleId="a9">
    <w:name w:val="フッター (文字)"/>
    <w:basedOn w:val="a0"/>
    <w:link w:val="a8"/>
    <w:uiPriority w:val="99"/>
    <w:rsid w:val="00732F01"/>
  </w:style>
  <w:style w:type="paragraph" w:styleId="aa">
    <w:name w:val="Balloon Text"/>
    <w:basedOn w:val="a"/>
    <w:link w:val="ab"/>
    <w:uiPriority w:val="99"/>
    <w:semiHidden/>
    <w:unhideWhenUsed/>
    <w:rsid w:val="00732F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2F01"/>
    <w:rPr>
      <w:rFonts w:asciiTheme="majorHAnsi" w:eastAsiaTheme="majorEastAsia" w:hAnsiTheme="majorHAnsi" w:cstheme="majorBidi"/>
      <w:sz w:val="18"/>
      <w:szCs w:val="18"/>
    </w:rPr>
  </w:style>
  <w:style w:type="table" w:styleId="ac">
    <w:name w:val="Table Grid"/>
    <w:basedOn w:val="a1"/>
    <w:uiPriority w:val="39"/>
    <w:rsid w:val="0049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8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小堀秀樹</dc:creator>
  <cp:lastModifiedBy>浩行 中山</cp:lastModifiedBy>
  <cp:revision>22</cp:revision>
  <cp:lastPrinted>2014-02-20T10:46:00Z</cp:lastPrinted>
  <dcterms:created xsi:type="dcterms:W3CDTF">2014-02-13T19:29:00Z</dcterms:created>
  <dcterms:modified xsi:type="dcterms:W3CDTF">2025-06-01T04:54:00Z</dcterms:modified>
</cp:coreProperties>
</file>